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41606" w14:textId="089FF904" w:rsidR="00D929C1" w:rsidRPr="009D288E" w:rsidRDefault="00D929C1" w:rsidP="00A3195C">
      <w:pPr>
        <w:pStyle w:val="a4"/>
        <w:tabs>
          <w:tab w:val="left" w:pos="952"/>
        </w:tabs>
        <w:jc w:val="center"/>
        <w:rPr>
          <w:b/>
          <w:color w:val="000000" w:themeColor="text1"/>
          <w:szCs w:val="24"/>
        </w:rPr>
      </w:pPr>
      <w:r w:rsidRPr="009D288E">
        <w:rPr>
          <w:b/>
          <w:color w:val="000000" w:themeColor="text1"/>
          <w:szCs w:val="24"/>
        </w:rPr>
        <w:t>СРАВНИТЕЛЬНАЯ ТАБЛИЦА</w:t>
      </w:r>
    </w:p>
    <w:p w14:paraId="51BAFBB0" w14:textId="0CFA0C24" w:rsidR="005C4AA6" w:rsidRPr="009D288E" w:rsidRDefault="00D94C0C" w:rsidP="00A3195C">
      <w:pPr>
        <w:spacing w:after="0" w:line="240" w:lineRule="auto"/>
        <w:jc w:val="center"/>
        <w:rPr>
          <w:rFonts w:ascii="Times New Roman" w:hAnsi="Times New Roman"/>
          <w:b/>
          <w:color w:val="000000" w:themeColor="text1"/>
          <w:sz w:val="24"/>
          <w:szCs w:val="24"/>
        </w:rPr>
      </w:pPr>
      <w:r w:rsidRPr="009D288E">
        <w:rPr>
          <w:rFonts w:ascii="Times New Roman" w:hAnsi="Times New Roman"/>
          <w:b/>
          <w:color w:val="000000" w:themeColor="text1"/>
          <w:sz w:val="24"/>
          <w:szCs w:val="24"/>
        </w:rPr>
        <w:t>к</w:t>
      </w:r>
      <w:r w:rsidR="005E6845" w:rsidRPr="009D288E">
        <w:rPr>
          <w:rFonts w:ascii="Times New Roman" w:hAnsi="Times New Roman"/>
          <w:b/>
          <w:color w:val="000000" w:themeColor="text1"/>
          <w:sz w:val="24"/>
          <w:szCs w:val="24"/>
        </w:rPr>
        <w:t xml:space="preserve"> </w:t>
      </w:r>
      <w:r w:rsidR="005C4AA6" w:rsidRPr="009D288E">
        <w:rPr>
          <w:rFonts w:ascii="Times New Roman" w:hAnsi="Times New Roman"/>
          <w:b/>
          <w:color w:val="000000" w:themeColor="text1"/>
          <w:sz w:val="24"/>
          <w:szCs w:val="24"/>
        </w:rPr>
        <w:t xml:space="preserve">проекту </w:t>
      </w:r>
      <w:r w:rsidR="0018510A" w:rsidRPr="009D288E">
        <w:rPr>
          <w:rFonts w:ascii="Times New Roman" w:hAnsi="Times New Roman"/>
          <w:b/>
          <w:color w:val="000000" w:themeColor="text1"/>
          <w:sz w:val="24"/>
          <w:szCs w:val="24"/>
        </w:rPr>
        <w:t>приказ</w:t>
      </w:r>
      <w:r w:rsidR="005C4AA6" w:rsidRPr="009D288E">
        <w:rPr>
          <w:rFonts w:ascii="Times New Roman" w:hAnsi="Times New Roman"/>
          <w:b/>
          <w:color w:val="000000" w:themeColor="text1"/>
          <w:sz w:val="24"/>
          <w:szCs w:val="24"/>
        </w:rPr>
        <w:t>а</w:t>
      </w:r>
      <w:r w:rsidR="0018510A" w:rsidRPr="009D288E">
        <w:rPr>
          <w:rFonts w:ascii="Times New Roman" w:hAnsi="Times New Roman"/>
          <w:b/>
          <w:color w:val="000000" w:themeColor="text1"/>
          <w:sz w:val="24"/>
          <w:szCs w:val="24"/>
        </w:rPr>
        <w:t xml:space="preserve"> </w:t>
      </w:r>
      <w:r w:rsidR="006E52A3" w:rsidRPr="009D288E">
        <w:rPr>
          <w:rFonts w:ascii="Times New Roman" w:hAnsi="Times New Roman"/>
          <w:b/>
          <w:color w:val="000000" w:themeColor="text1"/>
          <w:sz w:val="24"/>
          <w:szCs w:val="24"/>
        </w:rPr>
        <w:t>Министра финансов Республики Казахстан</w:t>
      </w:r>
      <w:r w:rsidR="008C618A" w:rsidRPr="009D288E">
        <w:rPr>
          <w:rFonts w:ascii="Times New Roman" w:hAnsi="Times New Roman"/>
          <w:b/>
          <w:color w:val="000000" w:themeColor="text1"/>
          <w:sz w:val="24"/>
          <w:szCs w:val="24"/>
        </w:rPr>
        <w:t xml:space="preserve"> от «____» ______ 2025 года № ______</w:t>
      </w:r>
      <w:r w:rsidR="005C4AA6" w:rsidRPr="009D288E">
        <w:rPr>
          <w:rFonts w:ascii="Times New Roman" w:hAnsi="Times New Roman"/>
          <w:b/>
          <w:color w:val="000000" w:themeColor="text1"/>
          <w:sz w:val="24"/>
          <w:szCs w:val="24"/>
        </w:rPr>
        <w:t xml:space="preserve"> </w:t>
      </w:r>
    </w:p>
    <w:p w14:paraId="4C86AF18" w14:textId="357B2EB1" w:rsidR="00A1014C" w:rsidRPr="009D288E" w:rsidRDefault="0090064C" w:rsidP="00A3195C">
      <w:pPr>
        <w:spacing w:after="0" w:line="240" w:lineRule="auto"/>
        <w:jc w:val="center"/>
        <w:rPr>
          <w:rFonts w:ascii="Times New Roman" w:hAnsi="Times New Roman"/>
          <w:b/>
          <w:color w:val="000000" w:themeColor="text1"/>
          <w:sz w:val="24"/>
          <w:szCs w:val="24"/>
        </w:rPr>
      </w:pPr>
      <w:r w:rsidRPr="009D288E">
        <w:rPr>
          <w:rFonts w:ascii="Times New Roman" w:hAnsi="Times New Roman"/>
          <w:b/>
          <w:color w:val="000000" w:themeColor="text1"/>
          <w:sz w:val="24"/>
          <w:szCs w:val="24"/>
        </w:rPr>
        <w:t>«</w:t>
      </w:r>
      <w:r w:rsidR="003D1597" w:rsidRPr="009D288E">
        <w:rPr>
          <w:rFonts w:ascii="Times New Roman" w:hAnsi="Times New Roman"/>
          <w:b/>
          <w:color w:val="000000" w:themeColor="text1"/>
          <w:sz w:val="24"/>
          <w:szCs w:val="24"/>
        </w:rPr>
        <w:t xml:space="preserve">О внесении </w:t>
      </w:r>
      <w:r w:rsidR="003D1597" w:rsidRPr="009D288E">
        <w:rPr>
          <w:rFonts w:ascii="Times New Roman" w:hAnsi="Times New Roman"/>
          <w:b/>
          <w:color w:val="000000" w:themeColor="text1"/>
          <w:sz w:val="24"/>
          <w:szCs w:val="24"/>
          <w:lang w:val="kk-KZ"/>
        </w:rPr>
        <w:t>изменений и дополнений</w:t>
      </w:r>
      <w:r w:rsidR="003D1597" w:rsidRPr="009D288E">
        <w:rPr>
          <w:rFonts w:ascii="Times New Roman" w:hAnsi="Times New Roman"/>
          <w:b/>
          <w:color w:val="000000" w:themeColor="text1"/>
          <w:sz w:val="24"/>
          <w:szCs w:val="24"/>
        </w:rPr>
        <w:t xml:space="preserve"> в </w:t>
      </w:r>
      <w:r w:rsidR="003D1597" w:rsidRPr="009D288E">
        <w:rPr>
          <w:rFonts w:ascii="Times New Roman" w:hAnsi="Times New Roman"/>
          <w:b/>
          <w:color w:val="000000" w:themeColor="text1"/>
          <w:sz w:val="24"/>
          <w:szCs w:val="24"/>
          <w:lang w:val="kk-KZ"/>
        </w:rPr>
        <w:t xml:space="preserve">некоторые </w:t>
      </w:r>
      <w:r w:rsidR="003D1597" w:rsidRPr="009D288E">
        <w:rPr>
          <w:rFonts w:ascii="Times New Roman" w:hAnsi="Times New Roman"/>
          <w:b/>
          <w:color w:val="000000" w:themeColor="text1"/>
          <w:sz w:val="24"/>
          <w:szCs w:val="24"/>
        </w:rPr>
        <w:t>приказ</w:t>
      </w:r>
      <w:r w:rsidR="003D1597" w:rsidRPr="009D288E">
        <w:rPr>
          <w:rFonts w:ascii="Times New Roman" w:hAnsi="Times New Roman"/>
          <w:b/>
          <w:color w:val="000000" w:themeColor="text1"/>
          <w:sz w:val="24"/>
          <w:szCs w:val="24"/>
          <w:lang w:val="kk-KZ"/>
        </w:rPr>
        <w:t>ы</w:t>
      </w:r>
      <w:r w:rsidR="003D1597" w:rsidRPr="009D288E">
        <w:rPr>
          <w:rFonts w:ascii="Times New Roman" w:hAnsi="Times New Roman"/>
          <w:b/>
          <w:color w:val="000000" w:themeColor="text1"/>
          <w:sz w:val="24"/>
          <w:szCs w:val="24"/>
        </w:rPr>
        <w:t xml:space="preserve"> Министра финансов Республики Казахстан</w:t>
      </w:r>
      <w:r w:rsidR="00A1014C" w:rsidRPr="009D288E">
        <w:rPr>
          <w:rFonts w:ascii="Times New Roman" w:hAnsi="Times New Roman"/>
          <w:b/>
          <w:color w:val="000000" w:themeColor="text1"/>
          <w:sz w:val="24"/>
          <w:szCs w:val="24"/>
        </w:rPr>
        <w:t>»</w:t>
      </w:r>
    </w:p>
    <w:p w14:paraId="3C2094FF" w14:textId="77777777" w:rsidR="00097A65" w:rsidRPr="009D288E" w:rsidRDefault="00097A65" w:rsidP="00A3195C">
      <w:pPr>
        <w:pStyle w:val="a4"/>
        <w:tabs>
          <w:tab w:val="left" w:pos="952"/>
        </w:tabs>
        <w:jc w:val="both"/>
        <w:rPr>
          <w:b/>
          <w:color w:val="000000" w:themeColor="text1"/>
          <w:sz w:val="20"/>
        </w:rPr>
      </w:pPr>
    </w:p>
    <w:tbl>
      <w:tblPr>
        <w:tblW w:w="1559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6"/>
        <w:gridCol w:w="4365"/>
        <w:gridCol w:w="4424"/>
        <w:gridCol w:w="4961"/>
      </w:tblGrid>
      <w:tr w:rsidR="00005B3D" w:rsidRPr="009D288E" w14:paraId="03C69965" w14:textId="77777777" w:rsidTr="008C618A">
        <w:trPr>
          <w:trHeight w:val="1478"/>
        </w:trPr>
        <w:tc>
          <w:tcPr>
            <w:tcW w:w="567" w:type="dxa"/>
            <w:hideMark/>
          </w:tcPr>
          <w:p w14:paraId="7BDEF178" w14:textId="55EA3D85" w:rsidR="00A446CC" w:rsidRPr="009D288E" w:rsidRDefault="00A446CC" w:rsidP="00266E2F">
            <w:pPr>
              <w:spacing w:after="0" w:line="240" w:lineRule="auto"/>
              <w:jc w:val="center"/>
              <w:rPr>
                <w:rFonts w:ascii="Times New Roman" w:hAnsi="Times New Roman"/>
                <w:b/>
                <w:color w:val="000000" w:themeColor="text1"/>
                <w:sz w:val="24"/>
                <w:szCs w:val="24"/>
              </w:rPr>
            </w:pPr>
            <w:r w:rsidRPr="009D288E">
              <w:rPr>
                <w:rFonts w:ascii="Times New Roman" w:hAnsi="Times New Roman"/>
                <w:b/>
                <w:color w:val="000000" w:themeColor="text1"/>
                <w:sz w:val="24"/>
                <w:szCs w:val="24"/>
              </w:rPr>
              <w:t>№</w:t>
            </w:r>
          </w:p>
          <w:p w14:paraId="32E273F8" w14:textId="7D8B10ED" w:rsidR="00C27A57" w:rsidRPr="009D288E" w:rsidRDefault="00C27A57" w:rsidP="007113CD">
            <w:pPr>
              <w:spacing w:after="0" w:line="240" w:lineRule="auto"/>
              <w:ind w:left="-111" w:right="-108"/>
              <w:jc w:val="center"/>
              <w:rPr>
                <w:rFonts w:ascii="Times New Roman" w:hAnsi="Times New Roman"/>
                <w:b/>
                <w:color w:val="000000" w:themeColor="text1"/>
                <w:sz w:val="24"/>
                <w:szCs w:val="24"/>
              </w:rPr>
            </w:pPr>
          </w:p>
        </w:tc>
        <w:tc>
          <w:tcPr>
            <w:tcW w:w="1276" w:type="dxa"/>
            <w:hideMark/>
          </w:tcPr>
          <w:p w14:paraId="3487AFCF" w14:textId="720BAACB" w:rsidR="00A446CC" w:rsidRPr="009D288E" w:rsidRDefault="00A446CC" w:rsidP="00266E2F">
            <w:pPr>
              <w:pStyle w:val="a4"/>
              <w:tabs>
                <w:tab w:val="left" w:pos="952"/>
              </w:tabs>
              <w:ind w:left="-83"/>
              <w:jc w:val="center"/>
              <w:rPr>
                <w:b/>
                <w:color w:val="000000" w:themeColor="text1"/>
                <w:szCs w:val="24"/>
              </w:rPr>
            </w:pPr>
            <w:r w:rsidRPr="009D288E">
              <w:rPr>
                <w:b/>
                <w:color w:val="000000" w:themeColor="text1"/>
                <w:szCs w:val="24"/>
              </w:rPr>
              <w:t>Структурный элемент</w:t>
            </w:r>
            <w:r w:rsidR="00681E93" w:rsidRPr="009D288E">
              <w:rPr>
                <w:b/>
                <w:color w:val="000000" w:themeColor="text1"/>
                <w:szCs w:val="24"/>
              </w:rPr>
              <w:t xml:space="preserve"> правового акта</w:t>
            </w:r>
          </w:p>
        </w:tc>
        <w:tc>
          <w:tcPr>
            <w:tcW w:w="4365" w:type="dxa"/>
            <w:hideMark/>
          </w:tcPr>
          <w:p w14:paraId="54707350" w14:textId="77777777" w:rsidR="00A446CC" w:rsidRPr="009D288E" w:rsidRDefault="00A446CC" w:rsidP="00266E2F">
            <w:pPr>
              <w:pStyle w:val="a4"/>
              <w:tabs>
                <w:tab w:val="left" w:pos="952"/>
              </w:tabs>
              <w:jc w:val="center"/>
              <w:rPr>
                <w:b/>
                <w:color w:val="000000" w:themeColor="text1"/>
                <w:szCs w:val="24"/>
              </w:rPr>
            </w:pPr>
            <w:r w:rsidRPr="009D288E">
              <w:rPr>
                <w:b/>
                <w:color w:val="000000" w:themeColor="text1"/>
                <w:szCs w:val="24"/>
              </w:rPr>
              <w:t>Действующая редакция</w:t>
            </w:r>
          </w:p>
        </w:tc>
        <w:tc>
          <w:tcPr>
            <w:tcW w:w="4424" w:type="dxa"/>
            <w:hideMark/>
          </w:tcPr>
          <w:p w14:paraId="7904991A" w14:textId="77777777" w:rsidR="00A446CC" w:rsidRPr="009D288E" w:rsidRDefault="00A446CC" w:rsidP="00266E2F">
            <w:pPr>
              <w:pStyle w:val="a4"/>
              <w:tabs>
                <w:tab w:val="left" w:pos="952"/>
              </w:tabs>
              <w:jc w:val="center"/>
              <w:rPr>
                <w:b/>
                <w:color w:val="000000" w:themeColor="text1"/>
                <w:szCs w:val="24"/>
              </w:rPr>
            </w:pPr>
            <w:r w:rsidRPr="009D288E">
              <w:rPr>
                <w:b/>
                <w:snapToGrid w:val="0"/>
                <w:color w:val="000000" w:themeColor="text1"/>
                <w:szCs w:val="24"/>
              </w:rPr>
              <w:t>Предлагаемая редакция</w:t>
            </w:r>
          </w:p>
        </w:tc>
        <w:tc>
          <w:tcPr>
            <w:tcW w:w="4961" w:type="dxa"/>
          </w:tcPr>
          <w:p w14:paraId="407280DE" w14:textId="26EECA6E" w:rsidR="00A446CC" w:rsidRPr="009D288E" w:rsidRDefault="008C618A" w:rsidP="008C618A">
            <w:pPr>
              <w:pStyle w:val="a6"/>
              <w:spacing w:after="0" w:line="240" w:lineRule="auto"/>
              <w:contextualSpacing/>
              <w:jc w:val="center"/>
              <w:rPr>
                <w:rFonts w:ascii="Times New Roman" w:hAnsi="Times New Roman"/>
                <w:b/>
                <w:color w:val="auto"/>
                <w:spacing w:val="0"/>
              </w:rPr>
            </w:pPr>
            <w:r w:rsidRPr="009D288E">
              <w:rPr>
                <w:rFonts w:ascii="Times New Roman" w:hAnsi="Times New Roman"/>
                <w:b/>
                <w:color w:val="auto"/>
                <w:spacing w:val="0"/>
              </w:rPr>
              <w:t>Обоснование</w:t>
            </w:r>
          </w:p>
        </w:tc>
      </w:tr>
      <w:tr w:rsidR="00005B3D" w:rsidRPr="009D288E" w14:paraId="2FB85827" w14:textId="77777777" w:rsidTr="00292AE6">
        <w:tc>
          <w:tcPr>
            <w:tcW w:w="567" w:type="dxa"/>
            <w:hideMark/>
          </w:tcPr>
          <w:p w14:paraId="74F77BE0" w14:textId="77777777" w:rsidR="00A446CC" w:rsidRPr="009D288E" w:rsidRDefault="00A446CC" w:rsidP="00266E2F">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rPr>
              <w:t>1</w:t>
            </w:r>
          </w:p>
        </w:tc>
        <w:tc>
          <w:tcPr>
            <w:tcW w:w="1276" w:type="dxa"/>
            <w:hideMark/>
          </w:tcPr>
          <w:p w14:paraId="55582574" w14:textId="77777777" w:rsidR="00A446CC" w:rsidRPr="009D288E" w:rsidRDefault="00A446CC" w:rsidP="00266E2F">
            <w:pPr>
              <w:pStyle w:val="a4"/>
              <w:tabs>
                <w:tab w:val="left" w:pos="952"/>
              </w:tabs>
              <w:jc w:val="center"/>
              <w:rPr>
                <w:color w:val="000000" w:themeColor="text1"/>
                <w:szCs w:val="24"/>
              </w:rPr>
            </w:pPr>
            <w:r w:rsidRPr="009D288E">
              <w:rPr>
                <w:color w:val="000000" w:themeColor="text1"/>
                <w:szCs w:val="24"/>
              </w:rPr>
              <w:t>2</w:t>
            </w:r>
          </w:p>
        </w:tc>
        <w:tc>
          <w:tcPr>
            <w:tcW w:w="4365" w:type="dxa"/>
            <w:hideMark/>
          </w:tcPr>
          <w:p w14:paraId="31A1AE54" w14:textId="77777777" w:rsidR="00A446CC" w:rsidRPr="009D288E" w:rsidRDefault="00A446CC" w:rsidP="00266E2F">
            <w:pPr>
              <w:pStyle w:val="a4"/>
              <w:tabs>
                <w:tab w:val="left" w:pos="952"/>
              </w:tabs>
              <w:jc w:val="center"/>
              <w:rPr>
                <w:color w:val="000000" w:themeColor="text1"/>
                <w:szCs w:val="24"/>
              </w:rPr>
            </w:pPr>
            <w:r w:rsidRPr="009D288E">
              <w:rPr>
                <w:color w:val="000000" w:themeColor="text1"/>
                <w:szCs w:val="24"/>
              </w:rPr>
              <w:t>3</w:t>
            </w:r>
          </w:p>
        </w:tc>
        <w:tc>
          <w:tcPr>
            <w:tcW w:w="4424" w:type="dxa"/>
            <w:hideMark/>
          </w:tcPr>
          <w:p w14:paraId="22A9A888" w14:textId="77777777" w:rsidR="00A446CC" w:rsidRPr="009D288E" w:rsidRDefault="00A446CC" w:rsidP="00266E2F">
            <w:pPr>
              <w:pStyle w:val="a4"/>
              <w:tabs>
                <w:tab w:val="left" w:pos="952"/>
              </w:tabs>
              <w:jc w:val="center"/>
              <w:rPr>
                <w:snapToGrid w:val="0"/>
                <w:color w:val="000000" w:themeColor="text1"/>
                <w:szCs w:val="24"/>
              </w:rPr>
            </w:pPr>
            <w:r w:rsidRPr="009D288E">
              <w:rPr>
                <w:snapToGrid w:val="0"/>
                <w:color w:val="000000" w:themeColor="text1"/>
                <w:szCs w:val="24"/>
              </w:rPr>
              <w:t>4</w:t>
            </w:r>
          </w:p>
        </w:tc>
        <w:tc>
          <w:tcPr>
            <w:tcW w:w="4961" w:type="dxa"/>
            <w:hideMark/>
          </w:tcPr>
          <w:p w14:paraId="61B31EFA" w14:textId="77777777" w:rsidR="00A446CC" w:rsidRPr="009D288E" w:rsidRDefault="00A446CC" w:rsidP="00266E2F">
            <w:pPr>
              <w:spacing w:after="0" w:line="240" w:lineRule="auto"/>
              <w:jc w:val="center"/>
              <w:rPr>
                <w:rFonts w:ascii="Times New Roman" w:hAnsi="Times New Roman"/>
                <w:snapToGrid w:val="0"/>
                <w:color w:val="000000" w:themeColor="text1"/>
                <w:sz w:val="24"/>
                <w:szCs w:val="24"/>
              </w:rPr>
            </w:pPr>
            <w:r w:rsidRPr="009D288E">
              <w:rPr>
                <w:rFonts w:ascii="Times New Roman" w:hAnsi="Times New Roman"/>
                <w:snapToGrid w:val="0"/>
                <w:color w:val="000000" w:themeColor="text1"/>
                <w:sz w:val="24"/>
                <w:szCs w:val="24"/>
              </w:rPr>
              <w:t>5</w:t>
            </w:r>
          </w:p>
        </w:tc>
      </w:tr>
      <w:tr w:rsidR="00005B3D" w:rsidRPr="009D288E" w14:paraId="08FE6E62" w14:textId="77777777" w:rsidTr="00C40ABB">
        <w:trPr>
          <w:trHeight w:val="837"/>
        </w:trPr>
        <w:tc>
          <w:tcPr>
            <w:tcW w:w="15593" w:type="dxa"/>
            <w:gridSpan w:val="5"/>
            <w:vAlign w:val="center"/>
          </w:tcPr>
          <w:p w14:paraId="572386FD" w14:textId="703FA09F" w:rsidR="00791BD7" w:rsidRPr="009D288E" w:rsidRDefault="00C51490" w:rsidP="00791BD7">
            <w:pPr>
              <w:spacing w:after="0" w:line="240" w:lineRule="auto"/>
              <w:jc w:val="center"/>
              <w:rPr>
                <w:rFonts w:ascii="Times New Roman" w:hAnsi="Times New Roman"/>
                <w:color w:val="000000" w:themeColor="text1"/>
                <w:sz w:val="24"/>
                <w:szCs w:val="24"/>
              </w:rPr>
            </w:pPr>
            <w:r w:rsidRPr="009D288E">
              <w:rPr>
                <w:rFonts w:ascii="Times New Roman" w:hAnsi="Times New Roman"/>
                <w:b/>
                <w:color w:val="000000" w:themeColor="text1"/>
                <w:sz w:val="24"/>
                <w:szCs w:val="24"/>
              </w:rPr>
              <w:t>Правила реализации или использования имущества, арестованного на основании приговора суда по уголовному делу в части конфискации имущества либо на основании решения о передаче имущества государству, утвержденные приказом Министра финансов Республики Казахстан от 30 марта 2015 года № 227</w:t>
            </w:r>
            <w:r w:rsidR="00AC2C82" w:rsidRPr="009D288E">
              <w:rPr>
                <w:rFonts w:ascii="Times New Roman" w:hAnsi="Times New Roman"/>
                <w:b/>
                <w:color w:val="000000" w:themeColor="text1"/>
                <w:sz w:val="24"/>
                <w:szCs w:val="24"/>
              </w:rPr>
              <w:t xml:space="preserve"> </w:t>
            </w:r>
            <w:r w:rsidR="00AC2C82" w:rsidRPr="009D288E">
              <w:rPr>
                <w:rFonts w:ascii="Times New Roman" w:hAnsi="Times New Roman"/>
                <w:color w:val="000000" w:themeColor="text1"/>
                <w:sz w:val="24"/>
                <w:szCs w:val="24"/>
              </w:rPr>
              <w:t>(далее – Правила № 227)</w:t>
            </w:r>
          </w:p>
        </w:tc>
      </w:tr>
      <w:tr w:rsidR="00005B3D" w:rsidRPr="009D288E" w14:paraId="7465D06E" w14:textId="77777777" w:rsidTr="00B83C5B">
        <w:trPr>
          <w:trHeight w:val="75"/>
        </w:trPr>
        <w:tc>
          <w:tcPr>
            <w:tcW w:w="567" w:type="dxa"/>
          </w:tcPr>
          <w:p w14:paraId="524ACFD4" w14:textId="19B0DEDA" w:rsidR="00C5293B" w:rsidRPr="009D288E" w:rsidRDefault="00C5293B" w:rsidP="00266E2F">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lang w:val="en-US"/>
              </w:rPr>
              <w:t>1</w:t>
            </w:r>
            <w:r w:rsidRPr="009D288E">
              <w:rPr>
                <w:rFonts w:ascii="Times New Roman" w:hAnsi="Times New Roman"/>
                <w:color w:val="000000" w:themeColor="text1"/>
                <w:sz w:val="24"/>
                <w:szCs w:val="24"/>
              </w:rPr>
              <w:t>.</w:t>
            </w:r>
          </w:p>
        </w:tc>
        <w:tc>
          <w:tcPr>
            <w:tcW w:w="1276" w:type="dxa"/>
          </w:tcPr>
          <w:p w14:paraId="716C6F51" w14:textId="288AD1E1" w:rsidR="00292AE6" w:rsidRPr="009D288E" w:rsidRDefault="008C618A" w:rsidP="007113CD">
            <w:pPr>
              <w:spacing w:after="0" w:line="240" w:lineRule="auto"/>
              <w:contextualSpacing/>
              <w:rPr>
                <w:rFonts w:ascii="Times New Roman" w:hAnsi="Times New Roman"/>
                <w:color w:val="000000" w:themeColor="text1"/>
                <w:sz w:val="24"/>
                <w:szCs w:val="24"/>
                <w:lang w:val="kk-KZ"/>
              </w:rPr>
            </w:pPr>
            <w:r w:rsidRPr="009D288E">
              <w:rPr>
                <w:rFonts w:ascii="Times New Roman" w:hAnsi="Times New Roman"/>
                <w:color w:val="000000" w:themeColor="text1"/>
                <w:sz w:val="24"/>
                <w:szCs w:val="24"/>
                <w:lang w:val="kk-KZ"/>
              </w:rPr>
              <w:t>п</w:t>
            </w:r>
            <w:r w:rsidR="00385C56" w:rsidRPr="009D288E">
              <w:rPr>
                <w:rFonts w:ascii="Times New Roman" w:hAnsi="Times New Roman"/>
                <w:color w:val="000000" w:themeColor="text1"/>
                <w:sz w:val="24"/>
                <w:szCs w:val="24"/>
                <w:lang w:val="kk-KZ"/>
              </w:rPr>
              <w:t xml:space="preserve">одпункт 2) </w:t>
            </w:r>
          </w:p>
          <w:p w14:paraId="1B13DF0B" w14:textId="4E175D8B" w:rsidR="00C5293B" w:rsidRPr="009D288E" w:rsidRDefault="00C5293B" w:rsidP="007113CD">
            <w:pPr>
              <w:spacing w:after="0" w:line="240" w:lineRule="auto"/>
              <w:contextualSpacing/>
              <w:rPr>
                <w:rFonts w:ascii="Times New Roman" w:hAnsi="Times New Roman"/>
                <w:color w:val="000000" w:themeColor="text1"/>
                <w:sz w:val="24"/>
                <w:szCs w:val="24"/>
                <w:lang w:val="kk-KZ"/>
              </w:rPr>
            </w:pPr>
            <w:r w:rsidRPr="009D288E">
              <w:rPr>
                <w:rFonts w:ascii="Times New Roman" w:hAnsi="Times New Roman"/>
                <w:color w:val="000000" w:themeColor="text1"/>
                <w:sz w:val="24"/>
                <w:szCs w:val="24"/>
                <w:lang w:val="kk-KZ"/>
              </w:rPr>
              <w:t>пункт</w:t>
            </w:r>
            <w:r w:rsidR="00385C56" w:rsidRPr="009D288E">
              <w:rPr>
                <w:rFonts w:ascii="Times New Roman" w:hAnsi="Times New Roman"/>
                <w:color w:val="000000" w:themeColor="text1"/>
                <w:sz w:val="24"/>
                <w:szCs w:val="24"/>
                <w:lang w:val="kk-KZ"/>
              </w:rPr>
              <w:t>а</w:t>
            </w:r>
            <w:r w:rsidRPr="009D288E">
              <w:rPr>
                <w:rFonts w:ascii="Times New Roman" w:hAnsi="Times New Roman"/>
                <w:color w:val="000000" w:themeColor="text1"/>
                <w:sz w:val="24"/>
                <w:szCs w:val="24"/>
                <w:lang w:val="kk-KZ"/>
              </w:rPr>
              <w:t xml:space="preserve"> 2</w:t>
            </w:r>
          </w:p>
        </w:tc>
        <w:tc>
          <w:tcPr>
            <w:tcW w:w="4365" w:type="dxa"/>
          </w:tcPr>
          <w:p w14:paraId="64607978" w14:textId="753DB95D" w:rsidR="00C5293B" w:rsidRPr="009D288E" w:rsidRDefault="00C5293B" w:rsidP="00193123">
            <w:pPr>
              <w:pStyle w:val="a6"/>
              <w:spacing w:after="0" w:line="240" w:lineRule="auto"/>
              <w:ind w:firstLine="170"/>
              <w:contextualSpacing/>
              <w:jc w:val="both"/>
              <w:rPr>
                <w:rFonts w:ascii="Times New Roman" w:hAnsi="Times New Roman"/>
                <w:color w:val="000000" w:themeColor="text1"/>
                <w:spacing w:val="0"/>
              </w:rPr>
            </w:pPr>
            <w:r w:rsidRPr="009D288E">
              <w:rPr>
                <w:rFonts w:ascii="Times New Roman" w:hAnsi="Times New Roman"/>
                <w:color w:val="000000" w:themeColor="text1"/>
                <w:spacing w:val="0"/>
              </w:rPr>
              <w:t xml:space="preserve">2) начальная цена – цена имущества, определяемая на основании отчета об оценке стоимости имущества, представленного </w:t>
            </w:r>
            <w:r w:rsidRPr="009D288E">
              <w:rPr>
                <w:rFonts w:ascii="Times New Roman" w:hAnsi="Times New Roman"/>
                <w:b/>
                <w:color w:val="000000" w:themeColor="text1"/>
                <w:spacing w:val="0"/>
              </w:rPr>
              <w:t>независимыми консультантами или</w:t>
            </w:r>
            <w:r w:rsidRPr="009D288E">
              <w:rPr>
                <w:rFonts w:ascii="Times New Roman" w:hAnsi="Times New Roman"/>
                <w:color w:val="000000" w:themeColor="text1"/>
                <w:spacing w:val="0"/>
              </w:rPr>
              <w:t xml:space="preserve"> оценщиком, и уст</w:t>
            </w:r>
            <w:r w:rsidR="004B62E1" w:rsidRPr="009D288E">
              <w:rPr>
                <w:rFonts w:ascii="Times New Roman" w:hAnsi="Times New Roman"/>
                <w:color w:val="000000" w:themeColor="text1"/>
                <w:spacing w:val="0"/>
              </w:rPr>
              <w:t>анавливаемая комиссией;</w:t>
            </w:r>
          </w:p>
        </w:tc>
        <w:tc>
          <w:tcPr>
            <w:tcW w:w="4424" w:type="dxa"/>
          </w:tcPr>
          <w:p w14:paraId="4847556D" w14:textId="3A333B1B" w:rsidR="00C5293B" w:rsidRPr="00B30B63" w:rsidRDefault="00C5293B" w:rsidP="00B30B63">
            <w:pPr>
              <w:spacing w:after="0" w:line="240" w:lineRule="auto"/>
              <w:ind w:firstLine="170"/>
              <w:jc w:val="both"/>
              <w:rPr>
                <w:rFonts w:ascii="Times New Roman" w:hAnsi="Times New Roman"/>
                <w:color w:val="000000" w:themeColor="text1"/>
                <w:sz w:val="24"/>
                <w:szCs w:val="24"/>
              </w:rPr>
            </w:pPr>
            <w:r w:rsidRPr="00B30B63">
              <w:rPr>
                <w:rFonts w:ascii="Times New Roman" w:hAnsi="Times New Roman"/>
                <w:color w:val="000000" w:themeColor="text1"/>
                <w:sz w:val="24"/>
                <w:szCs w:val="24"/>
              </w:rPr>
              <w:t xml:space="preserve">2) </w:t>
            </w:r>
            <w:r w:rsidR="00B30B63" w:rsidRPr="00B30B63">
              <w:rPr>
                <w:rFonts w:ascii="Times New Roman" w:hAnsi="Times New Roman"/>
                <w:color w:val="000000" w:themeColor="text1"/>
                <w:spacing w:val="-2"/>
                <w:sz w:val="24"/>
                <w:szCs w:val="24"/>
              </w:rPr>
              <w:t>начальная цена – цена имущества, определяемая на основании отчета об оценке стоимости имущества, представленного оценщиком, и устанавливаемая комиссией</w:t>
            </w:r>
            <w:r w:rsidRPr="00B30B63">
              <w:rPr>
                <w:rFonts w:ascii="Times New Roman" w:hAnsi="Times New Roman"/>
                <w:color w:val="000000" w:themeColor="text1"/>
                <w:sz w:val="24"/>
                <w:szCs w:val="24"/>
              </w:rPr>
              <w:t>;</w:t>
            </w:r>
          </w:p>
          <w:p w14:paraId="6420CD94" w14:textId="0F212F12" w:rsidR="00C5293B" w:rsidRPr="009D288E" w:rsidRDefault="00C5293B" w:rsidP="00193123">
            <w:pPr>
              <w:pStyle w:val="a6"/>
              <w:spacing w:after="0" w:line="240" w:lineRule="auto"/>
              <w:ind w:firstLine="170"/>
              <w:contextualSpacing/>
              <w:jc w:val="both"/>
              <w:rPr>
                <w:rFonts w:ascii="Times New Roman" w:hAnsi="Times New Roman"/>
                <w:color w:val="000000" w:themeColor="text1"/>
                <w:spacing w:val="0"/>
              </w:rPr>
            </w:pPr>
          </w:p>
        </w:tc>
        <w:tc>
          <w:tcPr>
            <w:tcW w:w="4961" w:type="dxa"/>
          </w:tcPr>
          <w:p w14:paraId="0A95FFD3" w14:textId="6492471A" w:rsidR="00E9020A" w:rsidRPr="009D288E" w:rsidRDefault="00FB29EB" w:rsidP="00193123">
            <w:pPr>
              <w:pStyle w:val="af9"/>
              <w:ind w:firstLine="170"/>
              <w:jc w:val="both"/>
              <w:rPr>
                <w:rFonts w:ascii="Times New Roman" w:hAnsi="Times New Roman"/>
                <w:sz w:val="24"/>
                <w:szCs w:val="24"/>
              </w:rPr>
            </w:pPr>
            <w:r w:rsidRPr="009D288E">
              <w:rPr>
                <w:rFonts w:ascii="Times New Roman" w:hAnsi="Times New Roman"/>
                <w:sz w:val="24"/>
                <w:szCs w:val="24"/>
              </w:rPr>
              <w:t>Исключение</w:t>
            </w:r>
            <w:r w:rsidR="00853DFF" w:rsidRPr="009D288E">
              <w:rPr>
                <w:rFonts w:ascii="Times New Roman" w:hAnsi="Times New Roman"/>
                <w:sz w:val="24"/>
                <w:szCs w:val="24"/>
              </w:rPr>
              <w:t xml:space="preserve"> обусловлено</w:t>
            </w:r>
            <w:r w:rsidRPr="009D288E">
              <w:rPr>
                <w:rFonts w:ascii="Times New Roman" w:hAnsi="Times New Roman"/>
                <w:sz w:val="24"/>
                <w:szCs w:val="24"/>
              </w:rPr>
              <w:t xml:space="preserve"> приведени</w:t>
            </w:r>
            <w:r w:rsidR="00853DFF" w:rsidRPr="009D288E">
              <w:rPr>
                <w:rFonts w:ascii="Times New Roman" w:hAnsi="Times New Roman"/>
                <w:sz w:val="24"/>
                <w:szCs w:val="24"/>
              </w:rPr>
              <w:t>ем</w:t>
            </w:r>
            <w:r w:rsidRPr="009D288E">
              <w:rPr>
                <w:rFonts w:ascii="Times New Roman" w:hAnsi="Times New Roman"/>
                <w:sz w:val="24"/>
                <w:szCs w:val="24"/>
              </w:rPr>
              <w:t xml:space="preserve"> в соответствие с</w:t>
            </w:r>
            <w:r w:rsidR="00853DFF" w:rsidRPr="009D288E">
              <w:rPr>
                <w:rFonts w:ascii="Times New Roman" w:hAnsi="Times New Roman"/>
                <w:sz w:val="24"/>
                <w:szCs w:val="24"/>
              </w:rPr>
              <w:t>о статьей 100-1</w:t>
            </w:r>
            <w:r w:rsidRPr="009D288E">
              <w:rPr>
                <w:rFonts w:ascii="Times New Roman" w:hAnsi="Times New Roman"/>
                <w:sz w:val="24"/>
                <w:szCs w:val="24"/>
              </w:rPr>
              <w:t xml:space="preserve"> Закон</w:t>
            </w:r>
            <w:r w:rsidR="00853DFF" w:rsidRPr="009D288E">
              <w:rPr>
                <w:rFonts w:ascii="Times New Roman" w:hAnsi="Times New Roman"/>
                <w:sz w:val="24"/>
                <w:szCs w:val="24"/>
              </w:rPr>
              <w:t>а</w:t>
            </w:r>
            <w:r w:rsidRPr="009D288E">
              <w:rPr>
                <w:rFonts w:ascii="Times New Roman" w:hAnsi="Times New Roman"/>
                <w:sz w:val="24"/>
                <w:szCs w:val="24"/>
              </w:rPr>
              <w:t xml:space="preserve"> Республики Казахстан «О государственном имуществе» (далее – Закон)</w:t>
            </w:r>
            <w:r w:rsidR="000F67E0" w:rsidRPr="009D288E">
              <w:rPr>
                <w:rFonts w:ascii="Times New Roman" w:hAnsi="Times New Roman"/>
                <w:sz w:val="24"/>
                <w:szCs w:val="24"/>
              </w:rPr>
              <w:t>,</w:t>
            </w:r>
            <w:r w:rsidR="00853DFF" w:rsidRPr="009D288E">
              <w:rPr>
                <w:rFonts w:ascii="Times New Roman" w:hAnsi="Times New Roman"/>
                <w:sz w:val="24"/>
                <w:szCs w:val="24"/>
              </w:rPr>
              <w:t xml:space="preserve"> с</w:t>
            </w:r>
            <w:r w:rsidR="005C433E" w:rsidRPr="009D288E">
              <w:rPr>
                <w:rFonts w:ascii="Times New Roman" w:hAnsi="Times New Roman"/>
                <w:sz w:val="24"/>
                <w:szCs w:val="24"/>
              </w:rPr>
              <w:t>огласно</w:t>
            </w:r>
            <w:r w:rsidR="00853DFF" w:rsidRPr="009D288E">
              <w:rPr>
                <w:rFonts w:ascii="Times New Roman" w:hAnsi="Times New Roman"/>
                <w:sz w:val="24"/>
                <w:szCs w:val="24"/>
              </w:rPr>
              <w:t xml:space="preserve"> которой </w:t>
            </w:r>
            <w:r w:rsidR="00E9020A" w:rsidRPr="009D288E">
              <w:rPr>
                <w:rFonts w:ascii="Times New Roman" w:hAnsi="Times New Roman"/>
                <w:sz w:val="24"/>
                <w:szCs w:val="24"/>
              </w:rPr>
              <w:t>независимые консультанты привлекаются</w:t>
            </w:r>
            <w:r w:rsidR="00853DFF" w:rsidRPr="009D288E">
              <w:rPr>
                <w:rFonts w:ascii="Times New Roman" w:hAnsi="Times New Roman"/>
                <w:sz w:val="24"/>
                <w:szCs w:val="24"/>
              </w:rPr>
              <w:t xml:space="preserve"> исключительно</w:t>
            </w:r>
            <w:r w:rsidR="004C277F" w:rsidRPr="009D288E">
              <w:rPr>
                <w:rFonts w:ascii="Times New Roman" w:hAnsi="Times New Roman"/>
                <w:sz w:val="24"/>
                <w:szCs w:val="24"/>
              </w:rPr>
              <w:t xml:space="preserve"> </w:t>
            </w:r>
            <w:r w:rsidR="00E9020A" w:rsidRPr="009D288E">
              <w:rPr>
                <w:rFonts w:ascii="Times New Roman" w:hAnsi="Times New Roman"/>
                <w:sz w:val="24"/>
                <w:szCs w:val="24"/>
              </w:rPr>
              <w:t>для оценки стоимости и (или) сопровождения сделки по объектам приватизации</w:t>
            </w:r>
            <w:r w:rsidR="005C433E" w:rsidRPr="009D288E">
              <w:rPr>
                <w:rFonts w:ascii="Times New Roman" w:hAnsi="Times New Roman"/>
                <w:sz w:val="24"/>
                <w:szCs w:val="24"/>
              </w:rPr>
              <w:t xml:space="preserve"> с </w:t>
            </w:r>
            <w:r w:rsidR="00E9020A" w:rsidRPr="009D288E">
              <w:rPr>
                <w:rFonts w:ascii="Times New Roman" w:hAnsi="Times New Roman"/>
                <w:sz w:val="24"/>
                <w:szCs w:val="24"/>
              </w:rPr>
              <w:t>б</w:t>
            </w:r>
            <w:r w:rsidR="00AC2C82" w:rsidRPr="009D288E">
              <w:rPr>
                <w:rFonts w:ascii="Times New Roman" w:hAnsi="Times New Roman"/>
                <w:sz w:val="24"/>
                <w:szCs w:val="24"/>
              </w:rPr>
              <w:t>алансов</w:t>
            </w:r>
            <w:r w:rsidR="005C433E" w:rsidRPr="009D288E">
              <w:rPr>
                <w:rFonts w:ascii="Times New Roman" w:hAnsi="Times New Roman"/>
                <w:sz w:val="24"/>
                <w:szCs w:val="24"/>
              </w:rPr>
              <w:t xml:space="preserve">ой </w:t>
            </w:r>
            <w:r w:rsidR="00AC2C82" w:rsidRPr="009D288E">
              <w:rPr>
                <w:rFonts w:ascii="Times New Roman" w:hAnsi="Times New Roman"/>
                <w:sz w:val="24"/>
                <w:szCs w:val="24"/>
              </w:rPr>
              <w:t>стоимость</w:t>
            </w:r>
            <w:r w:rsidR="005C433E" w:rsidRPr="009D288E">
              <w:rPr>
                <w:rFonts w:ascii="Times New Roman" w:hAnsi="Times New Roman"/>
                <w:sz w:val="24"/>
                <w:szCs w:val="24"/>
              </w:rPr>
              <w:t>ю</w:t>
            </w:r>
            <w:r w:rsidR="00AC2C82" w:rsidRPr="009D288E">
              <w:rPr>
                <w:rFonts w:ascii="Times New Roman" w:hAnsi="Times New Roman"/>
                <w:sz w:val="24"/>
                <w:szCs w:val="24"/>
              </w:rPr>
              <w:t xml:space="preserve"> более 2 500 000-кратного размера месячного расчетного показателя, установленного законом о республиканском бюджете и действующего на 1 января соответствующего финансового года</w:t>
            </w:r>
            <w:r w:rsidR="00E9020A" w:rsidRPr="009D288E">
              <w:rPr>
                <w:rFonts w:ascii="Times New Roman" w:hAnsi="Times New Roman"/>
                <w:sz w:val="24"/>
                <w:szCs w:val="24"/>
              </w:rPr>
              <w:t>.</w:t>
            </w:r>
          </w:p>
          <w:p w14:paraId="2D7282E0" w14:textId="77777777" w:rsidR="00A310FE" w:rsidRPr="009D288E" w:rsidRDefault="00630DD9" w:rsidP="00853DFF">
            <w:pPr>
              <w:pStyle w:val="af9"/>
              <w:ind w:firstLine="170"/>
              <w:jc w:val="both"/>
              <w:rPr>
                <w:rFonts w:ascii="Times New Roman" w:hAnsi="Times New Roman"/>
                <w:sz w:val="24"/>
                <w:szCs w:val="24"/>
              </w:rPr>
            </w:pPr>
            <w:r w:rsidRPr="009D288E">
              <w:rPr>
                <w:rFonts w:ascii="Times New Roman" w:hAnsi="Times New Roman"/>
                <w:sz w:val="24"/>
                <w:szCs w:val="24"/>
              </w:rPr>
              <w:t>Таким образом, для оценки имущества в рамках Правил № 227 независимы</w:t>
            </w:r>
            <w:r w:rsidR="00853DFF" w:rsidRPr="009D288E">
              <w:rPr>
                <w:rFonts w:ascii="Times New Roman" w:hAnsi="Times New Roman"/>
                <w:sz w:val="24"/>
                <w:szCs w:val="24"/>
              </w:rPr>
              <w:t>е</w:t>
            </w:r>
            <w:r w:rsidRPr="009D288E">
              <w:rPr>
                <w:rFonts w:ascii="Times New Roman" w:hAnsi="Times New Roman"/>
                <w:sz w:val="24"/>
                <w:szCs w:val="24"/>
              </w:rPr>
              <w:t xml:space="preserve"> консультант</w:t>
            </w:r>
            <w:r w:rsidR="00853DFF" w:rsidRPr="009D288E">
              <w:rPr>
                <w:rFonts w:ascii="Times New Roman" w:hAnsi="Times New Roman"/>
                <w:sz w:val="24"/>
                <w:szCs w:val="24"/>
              </w:rPr>
              <w:t>ы</w:t>
            </w:r>
            <w:r w:rsidRPr="009D288E">
              <w:rPr>
                <w:rFonts w:ascii="Times New Roman" w:hAnsi="Times New Roman"/>
                <w:sz w:val="24"/>
                <w:szCs w:val="24"/>
              </w:rPr>
              <w:t xml:space="preserve"> не </w:t>
            </w:r>
            <w:r w:rsidR="00853DFF" w:rsidRPr="009D288E">
              <w:rPr>
                <w:rFonts w:ascii="Times New Roman" w:hAnsi="Times New Roman"/>
                <w:sz w:val="24"/>
                <w:szCs w:val="24"/>
              </w:rPr>
              <w:t>привлекаются</w:t>
            </w:r>
            <w:r w:rsidRPr="009D288E">
              <w:rPr>
                <w:rFonts w:ascii="Times New Roman" w:hAnsi="Times New Roman"/>
                <w:sz w:val="24"/>
                <w:szCs w:val="24"/>
              </w:rPr>
              <w:t>.</w:t>
            </w:r>
          </w:p>
          <w:p w14:paraId="597B9090" w14:textId="1C636DA8" w:rsidR="00791BD7" w:rsidRPr="009D288E" w:rsidRDefault="00791BD7" w:rsidP="00853DFF">
            <w:pPr>
              <w:pStyle w:val="af9"/>
              <w:ind w:firstLine="170"/>
              <w:jc w:val="both"/>
              <w:rPr>
                <w:rFonts w:ascii="Times New Roman" w:hAnsi="Times New Roman"/>
                <w:sz w:val="10"/>
                <w:szCs w:val="10"/>
              </w:rPr>
            </w:pPr>
          </w:p>
        </w:tc>
      </w:tr>
      <w:tr w:rsidR="00625350" w:rsidRPr="009D288E" w14:paraId="54F2EF56" w14:textId="77777777" w:rsidTr="00292AE6">
        <w:trPr>
          <w:trHeight w:val="693"/>
        </w:trPr>
        <w:tc>
          <w:tcPr>
            <w:tcW w:w="567" w:type="dxa"/>
          </w:tcPr>
          <w:p w14:paraId="73FB5D36" w14:textId="064F4451" w:rsidR="00625350" w:rsidRPr="009D288E" w:rsidRDefault="00625350" w:rsidP="00A77E29">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rPr>
              <w:t>2.</w:t>
            </w:r>
          </w:p>
        </w:tc>
        <w:tc>
          <w:tcPr>
            <w:tcW w:w="1276" w:type="dxa"/>
          </w:tcPr>
          <w:p w14:paraId="0D33CC11" w14:textId="73383150" w:rsidR="00625350" w:rsidRPr="009D288E" w:rsidRDefault="008C618A" w:rsidP="008C618A">
            <w:pPr>
              <w:spacing w:after="0" w:line="240" w:lineRule="auto"/>
              <w:contextualSpacing/>
              <w:jc w:val="both"/>
              <w:rPr>
                <w:rFonts w:ascii="Times New Roman" w:hAnsi="Times New Roman"/>
                <w:color w:val="000000" w:themeColor="text1"/>
                <w:sz w:val="24"/>
                <w:szCs w:val="24"/>
                <w:lang w:val="kk-KZ"/>
              </w:rPr>
            </w:pPr>
            <w:r w:rsidRPr="009D288E">
              <w:rPr>
                <w:rFonts w:ascii="Times New Roman" w:hAnsi="Times New Roman"/>
                <w:color w:val="000000" w:themeColor="text1"/>
                <w:sz w:val="24"/>
                <w:szCs w:val="24"/>
                <w:lang w:val="kk-KZ"/>
              </w:rPr>
              <w:t>п</w:t>
            </w:r>
            <w:r w:rsidR="00625350" w:rsidRPr="009D288E">
              <w:rPr>
                <w:rFonts w:ascii="Times New Roman" w:hAnsi="Times New Roman"/>
                <w:color w:val="000000" w:themeColor="text1"/>
                <w:sz w:val="24"/>
                <w:szCs w:val="24"/>
                <w:lang w:val="kk-KZ"/>
              </w:rPr>
              <w:t>одпункт 1</w:t>
            </w:r>
            <w:r w:rsidR="008E3015" w:rsidRPr="009D288E">
              <w:rPr>
                <w:rFonts w:ascii="Times New Roman" w:hAnsi="Times New Roman"/>
                <w:color w:val="000000" w:themeColor="text1"/>
                <w:sz w:val="24"/>
                <w:szCs w:val="24"/>
                <w:lang w:val="kk-KZ"/>
              </w:rPr>
              <w:t>3</w:t>
            </w:r>
            <w:r w:rsidR="00625350" w:rsidRPr="009D288E">
              <w:rPr>
                <w:rFonts w:ascii="Times New Roman" w:hAnsi="Times New Roman"/>
                <w:color w:val="000000" w:themeColor="text1"/>
                <w:sz w:val="24"/>
                <w:szCs w:val="24"/>
                <w:lang w:val="kk-KZ"/>
              </w:rPr>
              <w:t>) пункта 2</w:t>
            </w:r>
          </w:p>
        </w:tc>
        <w:tc>
          <w:tcPr>
            <w:tcW w:w="4365" w:type="dxa"/>
          </w:tcPr>
          <w:p w14:paraId="17286DF0" w14:textId="2188F653" w:rsidR="00625350" w:rsidRPr="009D288E" w:rsidRDefault="00625350" w:rsidP="00193123">
            <w:pPr>
              <w:pStyle w:val="a6"/>
              <w:spacing w:after="0" w:line="240" w:lineRule="auto"/>
              <w:ind w:firstLine="170"/>
              <w:contextualSpacing/>
              <w:jc w:val="both"/>
              <w:rPr>
                <w:rFonts w:ascii="Times New Roman" w:hAnsi="Times New Roman"/>
                <w:color w:val="auto"/>
                <w:spacing w:val="-2"/>
              </w:rPr>
            </w:pPr>
            <w:r w:rsidRPr="009D288E">
              <w:rPr>
                <w:rFonts w:ascii="Times New Roman" w:hAnsi="Times New Roman"/>
                <w:color w:val="auto"/>
                <w:spacing w:val="-2"/>
              </w:rPr>
              <w:t xml:space="preserve">13) комиссионное поручение – неотъемлемая часть договора о государственных закупках (комиссии), в котором указывается имущество и его </w:t>
            </w:r>
            <w:r w:rsidRPr="009D288E">
              <w:rPr>
                <w:rFonts w:ascii="Times New Roman" w:hAnsi="Times New Roman"/>
                <w:b/>
                <w:color w:val="auto"/>
                <w:spacing w:val="-2"/>
              </w:rPr>
              <w:t>стоимость</w:t>
            </w:r>
            <w:r w:rsidRPr="009D288E">
              <w:rPr>
                <w:rFonts w:ascii="Times New Roman" w:hAnsi="Times New Roman"/>
                <w:color w:val="auto"/>
                <w:spacing w:val="-2"/>
              </w:rPr>
              <w:t xml:space="preserve">, </w:t>
            </w:r>
            <w:r w:rsidRPr="009D288E">
              <w:rPr>
                <w:rFonts w:ascii="Times New Roman" w:hAnsi="Times New Roman"/>
                <w:b/>
                <w:color w:val="auto"/>
                <w:spacing w:val="-2"/>
              </w:rPr>
              <w:t xml:space="preserve">подлежащая перечислению </w:t>
            </w:r>
            <w:r w:rsidRPr="009D288E">
              <w:rPr>
                <w:rFonts w:ascii="Times New Roman" w:hAnsi="Times New Roman"/>
                <w:b/>
                <w:color w:val="auto"/>
                <w:spacing w:val="-2"/>
              </w:rPr>
              <w:lastRenderedPageBreak/>
              <w:t>в соответствующий бюджет или Специальный государственный фонд,</w:t>
            </w:r>
            <w:r w:rsidRPr="009D288E">
              <w:rPr>
                <w:rFonts w:ascii="Times New Roman" w:hAnsi="Times New Roman"/>
                <w:color w:val="auto"/>
                <w:spacing w:val="-2"/>
              </w:rPr>
              <w:t xml:space="preserve"> а также сумма, вносимая торговой организацией на счет продавца в качестве финансового обеспечения исполнения </w:t>
            </w:r>
            <w:r w:rsidRPr="009D288E">
              <w:rPr>
                <w:rFonts w:ascii="Times New Roman" w:hAnsi="Times New Roman"/>
                <w:b/>
                <w:color w:val="auto"/>
                <w:spacing w:val="-2"/>
              </w:rPr>
              <w:t>обязательств</w:t>
            </w:r>
            <w:r w:rsidRPr="009D288E">
              <w:rPr>
                <w:rFonts w:ascii="Times New Roman" w:hAnsi="Times New Roman"/>
                <w:color w:val="auto"/>
                <w:spacing w:val="-2"/>
              </w:rPr>
              <w:t xml:space="preserve"> по комиссионному поручению;</w:t>
            </w:r>
          </w:p>
        </w:tc>
        <w:tc>
          <w:tcPr>
            <w:tcW w:w="4424" w:type="dxa"/>
          </w:tcPr>
          <w:p w14:paraId="050E47CA" w14:textId="48D5047A" w:rsidR="00B30B63" w:rsidRPr="00B30B63" w:rsidRDefault="00625350" w:rsidP="00B30B63">
            <w:pPr>
              <w:pStyle w:val="a6"/>
              <w:spacing w:after="0" w:line="240" w:lineRule="auto"/>
              <w:ind w:firstLine="170"/>
              <w:contextualSpacing/>
              <w:jc w:val="both"/>
              <w:rPr>
                <w:rFonts w:ascii="Times New Roman" w:hAnsi="Times New Roman"/>
                <w:color w:val="auto"/>
                <w:spacing w:val="0"/>
              </w:rPr>
            </w:pPr>
            <w:r w:rsidRPr="009D288E">
              <w:rPr>
                <w:rFonts w:ascii="Times New Roman" w:hAnsi="Times New Roman"/>
                <w:color w:val="auto"/>
                <w:spacing w:val="0"/>
              </w:rPr>
              <w:lastRenderedPageBreak/>
              <w:t xml:space="preserve">13) комиссионное поручение – неотъемлемая часть договора о государственных закупках (комиссии), в котором указывается имущество и его </w:t>
            </w:r>
            <w:r w:rsidRPr="009D288E">
              <w:rPr>
                <w:rFonts w:ascii="Times New Roman" w:hAnsi="Times New Roman"/>
                <w:b/>
                <w:color w:val="auto"/>
                <w:spacing w:val="0"/>
              </w:rPr>
              <w:t>начальная цена</w:t>
            </w:r>
            <w:r w:rsidRPr="009D288E">
              <w:rPr>
                <w:rFonts w:ascii="Times New Roman" w:hAnsi="Times New Roman"/>
                <w:color w:val="auto"/>
                <w:spacing w:val="0"/>
              </w:rPr>
              <w:t xml:space="preserve">, а также сумма, </w:t>
            </w:r>
            <w:r w:rsidRPr="009D288E">
              <w:rPr>
                <w:rFonts w:ascii="Times New Roman" w:hAnsi="Times New Roman"/>
                <w:color w:val="auto"/>
                <w:spacing w:val="0"/>
              </w:rPr>
              <w:lastRenderedPageBreak/>
              <w:t>вносимая торговой организацией на счет продавца в качестве финансового обеспечения исполнения комиссионно</w:t>
            </w:r>
            <w:r w:rsidR="00A633D7" w:rsidRPr="009D288E">
              <w:rPr>
                <w:rFonts w:ascii="Times New Roman" w:hAnsi="Times New Roman"/>
                <w:b/>
                <w:color w:val="auto"/>
                <w:spacing w:val="0"/>
              </w:rPr>
              <w:t>го</w:t>
            </w:r>
            <w:r w:rsidRPr="009D288E">
              <w:rPr>
                <w:rFonts w:ascii="Times New Roman" w:hAnsi="Times New Roman"/>
                <w:color w:val="auto"/>
                <w:spacing w:val="0"/>
              </w:rPr>
              <w:t xml:space="preserve"> поручени</w:t>
            </w:r>
            <w:r w:rsidR="00A633D7" w:rsidRPr="009D288E">
              <w:rPr>
                <w:rFonts w:ascii="Times New Roman" w:hAnsi="Times New Roman"/>
                <w:b/>
                <w:color w:val="auto"/>
                <w:spacing w:val="0"/>
              </w:rPr>
              <w:t>я</w:t>
            </w:r>
            <w:r w:rsidRPr="009D288E">
              <w:rPr>
                <w:rFonts w:ascii="Times New Roman" w:hAnsi="Times New Roman"/>
                <w:color w:val="auto"/>
                <w:spacing w:val="0"/>
              </w:rPr>
              <w:t>;</w:t>
            </w:r>
          </w:p>
        </w:tc>
        <w:tc>
          <w:tcPr>
            <w:tcW w:w="4961" w:type="dxa"/>
          </w:tcPr>
          <w:p w14:paraId="2E0618E3" w14:textId="6A6BD972" w:rsidR="00DC696E" w:rsidRPr="009D288E" w:rsidRDefault="00625350" w:rsidP="00193123">
            <w:pPr>
              <w:pStyle w:val="a6"/>
              <w:tabs>
                <w:tab w:val="left" w:pos="1134"/>
              </w:tabs>
              <w:spacing w:after="0" w:line="240" w:lineRule="auto"/>
              <w:ind w:firstLine="170"/>
              <w:jc w:val="both"/>
              <w:rPr>
                <w:rFonts w:ascii="Times New Roman" w:hAnsi="Times New Roman"/>
                <w:bCs/>
                <w:color w:val="auto"/>
                <w:spacing w:val="-4"/>
                <w:kern w:val="36"/>
              </w:rPr>
            </w:pPr>
            <w:r w:rsidRPr="009D288E">
              <w:rPr>
                <w:rFonts w:ascii="Times New Roman" w:hAnsi="Times New Roman"/>
                <w:bCs/>
                <w:color w:val="auto"/>
                <w:spacing w:val="-4"/>
                <w:kern w:val="36"/>
              </w:rPr>
              <w:lastRenderedPageBreak/>
              <w:t>Поправка уточняющая</w:t>
            </w:r>
            <w:r w:rsidR="00DC696E" w:rsidRPr="009D288E">
              <w:rPr>
                <w:rFonts w:ascii="Times New Roman" w:hAnsi="Times New Roman"/>
                <w:bCs/>
                <w:color w:val="auto"/>
                <w:spacing w:val="-4"/>
                <w:kern w:val="36"/>
              </w:rPr>
              <w:t xml:space="preserve">, поскольку согласно пункту 3 статьи 213 Закона </w:t>
            </w:r>
            <w:r w:rsidR="00DC696E" w:rsidRPr="009D288E">
              <w:rPr>
                <w:rFonts w:ascii="Times New Roman" w:hAnsi="Times New Roman"/>
                <w:color w:val="auto"/>
                <w:spacing w:val="-4"/>
              </w:rPr>
              <w:t>в соответствующий бюджет или Специальный государственный фонд</w:t>
            </w:r>
            <w:r w:rsidR="00DC696E" w:rsidRPr="009D288E">
              <w:rPr>
                <w:rFonts w:ascii="Times New Roman" w:hAnsi="Times New Roman"/>
                <w:bCs/>
                <w:color w:val="auto"/>
                <w:spacing w:val="-4"/>
                <w:kern w:val="36"/>
              </w:rPr>
              <w:t xml:space="preserve"> направляются средства, вырученные от реализации имущества.</w:t>
            </w:r>
          </w:p>
          <w:p w14:paraId="199BDEDA" w14:textId="5A5F670F" w:rsidR="00DC696E" w:rsidRPr="009D288E" w:rsidRDefault="00DC696E" w:rsidP="00193123">
            <w:pPr>
              <w:pStyle w:val="a6"/>
              <w:tabs>
                <w:tab w:val="left" w:pos="1134"/>
              </w:tabs>
              <w:spacing w:after="0" w:line="240" w:lineRule="auto"/>
              <w:ind w:firstLine="170"/>
              <w:jc w:val="both"/>
              <w:rPr>
                <w:rFonts w:ascii="Times New Roman" w:hAnsi="Times New Roman"/>
                <w:bCs/>
                <w:color w:val="auto"/>
                <w:spacing w:val="0"/>
                <w:kern w:val="36"/>
              </w:rPr>
            </w:pPr>
            <w:r w:rsidRPr="009D288E">
              <w:rPr>
                <w:rFonts w:ascii="Times New Roman" w:hAnsi="Times New Roman"/>
                <w:bCs/>
                <w:color w:val="auto"/>
                <w:spacing w:val="0"/>
                <w:kern w:val="36"/>
              </w:rPr>
              <w:lastRenderedPageBreak/>
              <w:t>Стоимость (цена), по которой торговой организацией будет реализовано имущество, складывается в результате проводимых мероприятий по его продаже.</w:t>
            </w:r>
          </w:p>
          <w:p w14:paraId="2056EE1A" w14:textId="77777777" w:rsidR="00625350" w:rsidRPr="009D288E" w:rsidRDefault="00DC696E" w:rsidP="00524245">
            <w:pPr>
              <w:pStyle w:val="a6"/>
              <w:tabs>
                <w:tab w:val="left" w:pos="1134"/>
              </w:tabs>
              <w:spacing w:after="0" w:line="240" w:lineRule="auto"/>
              <w:ind w:firstLine="170"/>
              <w:jc w:val="both"/>
              <w:rPr>
                <w:rFonts w:ascii="Times New Roman" w:hAnsi="Times New Roman"/>
                <w:color w:val="auto"/>
                <w:spacing w:val="0"/>
              </w:rPr>
            </w:pPr>
            <w:r w:rsidRPr="009D288E">
              <w:rPr>
                <w:rFonts w:ascii="Times New Roman" w:hAnsi="Times New Roman"/>
                <w:bCs/>
                <w:color w:val="auto"/>
                <w:spacing w:val="0"/>
                <w:kern w:val="36"/>
              </w:rPr>
              <w:t>Кроме того,</w:t>
            </w:r>
            <w:r w:rsidR="00A633D7" w:rsidRPr="009D288E">
              <w:rPr>
                <w:rFonts w:ascii="Times New Roman" w:hAnsi="Times New Roman"/>
                <w:bCs/>
                <w:color w:val="auto"/>
                <w:spacing w:val="0"/>
                <w:kern w:val="36"/>
              </w:rPr>
              <w:t xml:space="preserve"> </w:t>
            </w:r>
            <w:r w:rsidRPr="009D288E">
              <w:rPr>
                <w:rFonts w:ascii="Times New Roman" w:hAnsi="Times New Roman"/>
                <w:bCs/>
                <w:color w:val="auto"/>
                <w:spacing w:val="0"/>
                <w:kern w:val="36"/>
              </w:rPr>
              <w:t>пунктом</w:t>
            </w:r>
            <w:r w:rsidR="00A633D7" w:rsidRPr="009D288E">
              <w:rPr>
                <w:rFonts w:ascii="Times New Roman" w:hAnsi="Times New Roman"/>
                <w:bCs/>
                <w:color w:val="auto"/>
                <w:spacing w:val="0"/>
                <w:kern w:val="36"/>
              </w:rPr>
              <w:t xml:space="preserve"> 14 Правил № 227 предусмотрено понижение стоимости имущества, если по истечении</w:t>
            </w:r>
            <w:r w:rsidR="00FE0D71" w:rsidRPr="009D288E">
              <w:rPr>
                <w:rFonts w:ascii="Times New Roman" w:hAnsi="Times New Roman"/>
                <w:bCs/>
                <w:color w:val="auto"/>
                <w:spacing w:val="0"/>
                <w:kern w:val="36"/>
              </w:rPr>
              <w:t xml:space="preserve"> трех</w:t>
            </w:r>
            <w:r w:rsidR="00A633D7" w:rsidRPr="009D288E">
              <w:rPr>
                <w:rFonts w:ascii="Times New Roman" w:hAnsi="Times New Roman"/>
                <w:bCs/>
                <w:color w:val="auto"/>
                <w:spacing w:val="0"/>
                <w:kern w:val="36"/>
              </w:rPr>
              <w:t xml:space="preserve"> месяцев осталось нереализованное имущество, </w:t>
            </w:r>
            <w:r w:rsidR="00A633D7" w:rsidRPr="009D288E">
              <w:rPr>
                <w:rFonts w:ascii="Times New Roman" w:hAnsi="Times New Roman"/>
                <w:color w:val="auto"/>
                <w:spacing w:val="0"/>
              </w:rPr>
              <w:t>о чем подписывается соответствующее дополнение к акту приема-передачи с указанием суммы, подлежащей перечислению в соответствующий бюджет или Специальный государственный фонд.</w:t>
            </w:r>
            <w:r w:rsidR="00A633D7" w:rsidRPr="009D288E">
              <w:rPr>
                <w:rFonts w:ascii="Times New Roman" w:hAnsi="Times New Roman"/>
                <w:bCs/>
                <w:color w:val="auto"/>
                <w:spacing w:val="0"/>
                <w:kern w:val="36"/>
              </w:rPr>
              <w:t xml:space="preserve">  </w:t>
            </w:r>
            <w:r w:rsidR="00A633D7" w:rsidRPr="009D288E">
              <w:rPr>
                <w:rFonts w:ascii="Times New Roman" w:hAnsi="Times New Roman"/>
                <w:color w:val="auto"/>
                <w:spacing w:val="0"/>
              </w:rPr>
              <w:t xml:space="preserve"> </w:t>
            </w:r>
            <w:r w:rsidRPr="009D288E">
              <w:rPr>
                <w:rFonts w:ascii="Times New Roman" w:hAnsi="Times New Roman"/>
                <w:color w:val="auto"/>
                <w:spacing w:val="0"/>
              </w:rPr>
              <w:t xml:space="preserve"> </w:t>
            </w:r>
          </w:p>
          <w:p w14:paraId="0FE4BB52" w14:textId="21F71E6D" w:rsidR="00791BD7" w:rsidRPr="009D288E" w:rsidRDefault="00791BD7" w:rsidP="00524245">
            <w:pPr>
              <w:pStyle w:val="a6"/>
              <w:tabs>
                <w:tab w:val="left" w:pos="1134"/>
              </w:tabs>
              <w:spacing w:after="0" w:line="240" w:lineRule="auto"/>
              <w:ind w:firstLine="170"/>
              <w:jc w:val="both"/>
              <w:rPr>
                <w:rFonts w:ascii="Times New Roman" w:hAnsi="Times New Roman"/>
                <w:bCs/>
                <w:color w:val="auto"/>
                <w:spacing w:val="0"/>
                <w:kern w:val="36"/>
                <w:sz w:val="10"/>
                <w:szCs w:val="10"/>
              </w:rPr>
            </w:pPr>
          </w:p>
        </w:tc>
      </w:tr>
      <w:tr w:rsidR="00563E29" w:rsidRPr="009D288E" w14:paraId="78C9346D" w14:textId="77777777" w:rsidTr="00292AE6">
        <w:trPr>
          <w:trHeight w:val="693"/>
        </w:trPr>
        <w:tc>
          <w:tcPr>
            <w:tcW w:w="567" w:type="dxa"/>
          </w:tcPr>
          <w:p w14:paraId="1A974469" w14:textId="0AAC071A" w:rsidR="00563E29" w:rsidRPr="009D288E" w:rsidRDefault="00A633D7" w:rsidP="00A633D7">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rPr>
              <w:lastRenderedPageBreak/>
              <w:t>3</w:t>
            </w:r>
            <w:r w:rsidR="00563E29" w:rsidRPr="009D288E">
              <w:rPr>
                <w:rFonts w:ascii="Times New Roman" w:hAnsi="Times New Roman"/>
                <w:color w:val="000000" w:themeColor="text1"/>
                <w:sz w:val="24"/>
                <w:szCs w:val="24"/>
              </w:rPr>
              <w:t>.</w:t>
            </w:r>
          </w:p>
        </w:tc>
        <w:tc>
          <w:tcPr>
            <w:tcW w:w="1276" w:type="dxa"/>
          </w:tcPr>
          <w:p w14:paraId="38281FCD" w14:textId="4242EF4F" w:rsidR="00563E29" w:rsidRPr="009D288E" w:rsidRDefault="008C618A" w:rsidP="008C618A">
            <w:pPr>
              <w:spacing w:after="0" w:line="240" w:lineRule="auto"/>
              <w:contextualSpacing/>
              <w:jc w:val="both"/>
              <w:rPr>
                <w:rFonts w:ascii="Times New Roman" w:hAnsi="Times New Roman"/>
                <w:color w:val="000000" w:themeColor="text1"/>
                <w:sz w:val="24"/>
                <w:szCs w:val="24"/>
                <w:lang w:val="kk-KZ"/>
              </w:rPr>
            </w:pPr>
            <w:r w:rsidRPr="009D288E">
              <w:rPr>
                <w:rFonts w:ascii="Times New Roman" w:hAnsi="Times New Roman"/>
                <w:color w:val="000000" w:themeColor="text1"/>
                <w:sz w:val="24"/>
                <w:szCs w:val="24"/>
                <w:lang w:val="kk-KZ"/>
              </w:rPr>
              <w:t>п</w:t>
            </w:r>
            <w:r w:rsidR="00563E29" w:rsidRPr="009D288E">
              <w:rPr>
                <w:rFonts w:ascii="Times New Roman" w:hAnsi="Times New Roman"/>
                <w:color w:val="000000" w:themeColor="text1"/>
                <w:sz w:val="24"/>
                <w:szCs w:val="24"/>
                <w:lang w:val="kk-KZ"/>
              </w:rPr>
              <w:t>одпункт 16) пункта 2</w:t>
            </w:r>
          </w:p>
        </w:tc>
        <w:tc>
          <w:tcPr>
            <w:tcW w:w="4365" w:type="dxa"/>
          </w:tcPr>
          <w:p w14:paraId="7658C307" w14:textId="7CAB1C22" w:rsidR="00563E29" w:rsidRPr="009D288E" w:rsidRDefault="00563E29" w:rsidP="00193123">
            <w:pPr>
              <w:pStyle w:val="a6"/>
              <w:spacing w:after="0" w:line="240" w:lineRule="auto"/>
              <w:ind w:firstLine="170"/>
              <w:contextualSpacing/>
              <w:jc w:val="both"/>
              <w:rPr>
                <w:rFonts w:ascii="Times New Roman" w:hAnsi="Times New Roman"/>
                <w:color w:val="000000" w:themeColor="text1"/>
                <w:spacing w:val="0"/>
              </w:rPr>
            </w:pPr>
            <w:r w:rsidRPr="009D288E">
              <w:rPr>
                <w:rFonts w:ascii="Times New Roman" w:hAnsi="Times New Roman"/>
                <w:color w:val="auto"/>
                <w:spacing w:val="0"/>
              </w:rPr>
              <w:t xml:space="preserve">16) </w:t>
            </w:r>
            <w:r w:rsidRPr="009D288E">
              <w:rPr>
                <w:rFonts w:ascii="Times New Roman" w:hAnsi="Times New Roman"/>
                <w:b/>
                <w:color w:val="auto"/>
                <w:spacing w:val="0"/>
              </w:rPr>
              <w:t>Е</w:t>
            </w:r>
            <w:r w:rsidRPr="009D288E">
              <w:rPr>
                <w:rFonts w:ascii="Times New Roman" w:hAnsi="Times New Roman"/>
                <w:color w:val="auto"/>
                <w:spacing w:val="0"/>
              </w:rPr>
              <w:t xml:space="preserve">диный оператор в сфере учета государственного имущества (далее – единый оператор) – юридическое лицо, определенное </w:t>
            </w:r>
            <w:hyperlink r:id="rId8" w:anchor="z1" w:history="1">
              <w:r w:rsidRPr="009D288E">
                <w:rPr>
                  <w:rStyle w:val="a3"/>
                  <w:color w:val="auto"/>
                  <w:spacing w:val="0"/>
                  <w:u w:val="none"/>
                </w:rPr>
                <w:t>постановлением</w:t>
              </w:r>
            </w:hyperlink>
            <w:r w:rsidRPr="009D288E">
              <w:rPr>
                <w:rFonts w:ascii="Times New Roman" w:hAnsi="Times New Roman"/>
                <w:color w:val="auto"/>
                <w:spacing w:val="0"/>
              </w:rPr>
              <w:t xml:space="preserve"> Правительства Республики Казахстан от 15 июля 2011 года № 802 «Об определении единого оператора в сфере учета государственного имущества»;</w:t>
            </w:r>
          </w:p>
        </w:tc>
        <w:tc>
          <w:tcPr>
            <w:tcW w:w="4424" w:type="dxa"/>
          </w:tcPr>
          <w:p w14:paraId="463ECF4A" w14:textId="58EF42A9" w:rsidR="00B30B63" w:rsidRPr="00B30B63" w:rsidRDefault="00563E29" w:rsidP="00B30B63">
            <w:pPr>
              <w:pStyle w:val="a6"/>
              <w:spacing w:after="0" w:line="240" w:lineRule="auto"/>
              <w:ind w:firstLine="170"/>
              <w:contextualSpacing/>
              <w:jc w:val="both"/>
              <w:rPr>
                <w:rFonts w:ascii="Times New Roman" w:hAnsi="Times New Roman"/>
                <w:color w:val="auto"/>
                <w:spacing w:val="-2"/>
              </w:rPr>
            </w:pPr>
            <w:r w:rsidRPr="009D288E">
              <w:rPr>
                <w:rFonts w:ascii="Times New Roman" w:hAnsi="Times New Roman"/>
                <w:color w:val="auto"/>
                <w:spacing w:val="-2"/>
              </w:rPr>
              <w:t xml:space="preserve">16) </w:t>
            </w:r>
            <w:r w:rsidRPr="009D288E">
              <w:rPr>
                <w:rFonts w:ascii="Times New Roman" w:hAnsi="Times New Roman"/>
                <w:b/>
                <w:color w:val="auto"/>
                <w:spacing w:val="-2"/>
              </w:rPr>
              <w:t>е</w:t>
            </w:r>
            <w:r w:rsidRPr="009D288E">
              <w:rPr>
                <w:rFonts w:ascii="Times New Roman" w:hAnsi="Times New Roman"/>
                <w:color w:val="auto"/>
                <w:spacing w:val="-2"/>
              </w:rPr>
              <w:t xml:space="preserve">диный оператор в сфере учета государственного имущества (далее – единый оператор) – юридическое лицо </w:t>
            </w:r>
            <w:r w:rsidRPr="009D288E">
              <w:rPr>
                <w:rFonts w:ascii="Times New Roman" w:hAnsi="Times New Roman"/>
                <w:b/>
                <w:color w:val="auto"/>
                <w:spacing w:val="-2"/>
              </w:rPr>
              <w:t>с участием государства в уставном капитале</w:t>
            </w:r>
            <w:r w:rsidRPr="009D288E">
              <w:rPr>
                <w:rFonts w:ascii="Times New Roman" w:hAnsi="Times New Roman"/>
                <w:color w:val="auto"/>
                <w:spacing w:val="-2"/>
              </w:rPr>
              <w:t xml:space="preserve">, определенное </w:t>
            </w:r>
            <w:hyperlink r:id="rId9" w:anchor="z1" w:history="1">
              <w:r w:rsidRPr="009D288E">
                <w:rPr>
                  <w:rStyle w:val="a3"/>
                  <w:color w:val="auto"/>
                  <w:spacing w:val="-2"/>
                  <w:u w:val="none"/>
                </w:rPr>
                <w:t>постановлением</w:t>
              </w:r>
            </w:hyperlink>
            <w:r w:rsidRPr="009D288E">
              <w:rPr>
                <w:rFonts w:ascii="Times New Roman" w:hAnsi="Times New Roman"/>
                <w:color w:val="auto"/>
                <w:spacing w:val="-2"/>
              </w:rPr>
              <w:t xml:space="preserve"> Правительства Республики Казахстан от 15 июля 2011 года № 802 «Об определении единого оператора в сфере учета государственного имущества»;</w:t>
            </w:r>
          </w:p>
        </w:tc>
        <w:tc>
          <w:tcPr>
            <w:tcW w:w="4961" w:type="dxa"/>
          </w:tcPr>
          <w:p w14:paraId="43F04126" w14:textId="77777777" w:rsidR="003F6DAB" w:rsidRPr="009D288E" w:rsidRDefault="000A5CA8" w:rsidP="00876934">
            <w:pPr>
              <w:pStyle w:val="a6"/>
              <w:tabs>
                <w:tab w:val="left" w:pos="1134"/>
              </w:tabs>
              <w:spacing w:after="0" w:line="240" w:lineRule="auto"/>
              <w:ind w:firstLine="170"/>
              <w:jc w:val="both"/>
              <w:rPr>
                <w:rFonts w:ascii="Times New Roman" w:hAnsi="Times New Roman"/>
                <w:color w:val="auto"/>
              </w:rPr>
            </w:pPr>
            <w:r w:rsidRPr="009D288E">
              <w:rPr>
                <w:rFonts w:ascii="Times New Roman" w:hAnsi="Times New Roman"/>
                <w:bCs/>
                <w:color w:val="auto"/>
                <w:spacing w:val="0"/>
                <w:kern w:val="36"/>
              </w:rPr>
              <w:t xml:space="preserve">Поправкой вносится уточнение, исходя из подпункта 21) статьи 1 Закона, согласно которому </w:t>
            </w:r>
            <w:r w:rsidRPr="009D288E">
              <w:rPr>
                <w:rFonts w:ascii="Times New Roman" w:hAnsi="Times New Roman"/>
                <w:color w:val="auto"/>
              </w:rPr>
              <w:t>единый оператор в сфере учета государственного имущества – юридическое лицо с участием государства в уставном капитале, определенное по решению Правительства Республики Казахстан, на которое возложены задачи по реализации единой технической политики в сфере организации и учета государственного имущества, а также функции по управлению и эксплуатации активами территориальных подразделений уполномоченного органа по государственному имуществу согласно перечню, утверждаемому уполномоченным органом по государственному имуществу.</w:t>
            </w:r>
          </w:p>
          <w:p w14:paraId="72A32B83" w14:textId="2CB2017F" w:rsidR="00791BD7" w:rsidRPr="009D288E" w:rsidRDefault="00791BD7" w:rsidP="00876934">
            <w:pPr>
              <w:pStyle w:val="a6"/>
              <w:tabs>
                <w:tab w:val="left" w:pos="1134"/>
              </w:tabs>
              <w:spacing w:after="0" w:line="240" w:lineRule="auto"/>
              <w:ind w:firstLine="170"/>
              <w:jc w:val="both"/>
              <w:rPr>
                <w:rFonts w:ascii="Times New Roman" w:hAnsi="Times New Roman"/>
                <w:bCs/>
                <w:color w:val="auto"/>
                <w:spacing w:val="0"/>
                <w:kern w:val="36"/>
                <w:sz w:val="10"/>
                <w:szCs w:val="10"/>
              </w:rPr>
            </w:pPr>
          </w:p>
        </w:tc>
      </w:tr>
      <w:tr w:rsidR="00005B3D" w:rsidRPr="009D288E" w14:paraId="39C1A901" w14:textId="77777777" w:rsidTr="00292AE6">
        <w:trPr>
          <w:trHeight w:val="693"/>
        </w:trPr>
        <w:tc>
          <w:tcPr>
            <w:tcW w:w="567" w:type="dxa"/>
          </w:tcPr>
          <w:p w14:paraId="69ED6681" w14:textId="2C199517" w:rsidR="00A77E29" w:rsidRPr="009D288E" w:rsidRDefault="00A633D7" w:rsidP="00A633D7">
            <w:pPr>
              <w:spacing w:after="0" w:line="240" w:lineRule="auto"/>
              <w:jc w:val="center"/>
              <w:rPr>
                <w:rFonts w:ascii="Times New Roman" w:hAnsi="Times New Roman"/>
                <w:color w:val="000000" w:themeColor="text1"/>
                <w:sz w:val="24"/>
                <w:szCs w:val="24"/>
                <w:lang w:val="en-US"/>
              </w:rPr>
            </w:pPr>
            <w:r w:rsidRPr="009D288E">
              <w:rPr>
                <w:rFonts w:ascii="Times New Roman" w:hAnsi="Times New Roman"/>
                <w:color w:val="000000" w:themeColor="text1"/>
                <w:sz w:val="24"/>
                <w:szCs w:val="24"/>
              </w:rPr>
              <w:t>4</w:t>
            </w:r>
            <w:r w:rsidR="00A77E29" w:rsidRPr="009D288E">
              <w:rPr>
                <w:rFonts w:ascii="Times New Roman" w:hAnsi="Times New Roman"/>
                <w:color w:val="000000" w:themeColor="text1"/>
                <w:sz w:val="24"/>
                <w:szCs w:val="24"/>
              </w:rPr>
              <w:t>.</w:t>
            </w:r>
          </w:p>
        </w:tc>
        <w:tc>
          <w:tcPr>
            <w:tcW w:w="1276" w:type="dxa"/>
          </w:tcPr>
          <w:p w14:paraId="53824339" w14:textId="4EE6E1E9" w:rsidR="00A77E29" w:rsidRPr="009D288E" w:rsidRDefault="008C618A" w:rsidP="008C618A">
            <w:pPr>
              <w:spacing w:after="0" w:line="240" w:lineRule="auto"/>
              <w:contextualSpacing/>
              <w:jc w:val="both"/>
              <w:rPr>
                <w:rFonts w:ascii="Times New Roman" w:hAnsi="Times New Roman"/>
                <w:color w:val="000000" w:themeColor="text1"/>
                <w:sz w:val="24"/>
                <w:szCs w:val="24"/>
                <w:lang w:val="kk-KZ"/>
              </w:rPr>
            </w:pPr>
            <w:r w:rsidRPr="009D288E">
              <w:rPr>
                <w:rFonts w:ascii="Times New Roman" w:hAnsi="Times New Roman"/>
                <w:color w:val="000000" w:themeColor="text1"/>
                <w:sz w:val="24"/>
                <w:szCs w:val="24"/>
                <w:lang w:val="kk-KZ"/>
              </w:rPr>
              <w:t>п</w:t>
            </w:r>
            <w:r w:rsidR="00A77E29" w:rsidRPr="009D288E">
              <w:rPr>
                <w:rFonts w:ascii="Times New Roman" w:hAnsi="Times New Roman"/>
                <w:color w:val="000000" w:themeColor="text1"/>
                <w:sz w:val="24"/>
                <w:szCs w:val="24"/>
                <w:lang w:val="kk-KZ"/>
              </w:rPr>
              <w:t>одпункт 20) пункта 2</w:t>
            </w:r>
          </w:p>
        </w:tc>
        <w:tc>
          <w:tcPr>
            <w:tcW w:w="4365" w:type="dxa"/>
          </w:tcPr>
          <w:p w14:paraId="2068E3B2" w14:textId="77777777" w:rsidR="00A77E29" w:rsidRPr="009D288E" w:rsidRDefault="00A77E29" w:rsidP="00193123">
            <w:pPr>
              <w:pStyle w:val="a6"/>
              <w:spacing w:after="0" w:line="240" w:lineRule="auto"/>
              <w:ind w:firstLine="170"/>
              <w:contextualSpacing/>
              <w:jc w:val="both"/>
              <w:rPr>
                <w:rFonts w:ascii="Times New Roman" w:hAnsi="Times New Roman"/>
                <w:color w:val="000000" w:themeColor="text1"/>
                <w:spacing w:val="0"/>
              </w:rPr>
            </w:pPr>
            <w:r w:rsidRPr="009D288E">
              <w:rPr>
                <w:rFonts w:ascii="Times New Roman" w:hAnsi="Times New Roman"/>
                <w:color w:val="000000" w:themeColor="text1"/>
                <w:spacing w:val="0"/>
              </w:rPr>
              <w:t xml:space="preserve">20) цена продажи – окончательная цена имущества, установленная </w:t>
            </w:r>
            <w:r w:rsidRPr="009D288E">
              <w:rPr>
                <w:rFonts w:ascii="Times New Roman" w:hAnsi="Times New Roman"/>
                <w:b/>
                <w:color w:val="000000" w:themeColor="text1"/>
                <w:spacing w:val="0"/>
              </w:rPr>
              <w:t>в</w:t>
            </w:r>
            <w:r w:rsidRPr="009D288E">
              <w:rPr>
                <w:rFonts w:ascii="Times New Roman" w:hAnsi="Times New Roman"/>
                <w:color w:val="000000" w:themeColor="text1"/>
                <w:spacing w:val="0"/>
              </w:rPr>
              <w:t xml:space="preserve"> результат</w:t>
            </w:r>
            <w:r w:rsidRPr="009D288E">
              <w:rPr>
                <w:rFonts w:ascii="Times New Roman" w:hAnsi="Times New Roman"/>
                <w:b/>
                <w:color w:val="000000" w:themeColor="text1"/>
                <w:spacing w:val="0"/>
              </w:rPr>
              <w:t>е</w:t>
            </w:r>
            <w:r w:rsidRPr="009D288E">
              <w:rPr>
                <w:rFonts w:ascii="Times New Roman" w:hAnsi="Times New Roman"/>
                <w:color w:val="000000" w:themeColor="text1"/>
                <w:spacing w:val="0"/>
              </w:rPr>
              <w:t xml:space="preserve"> торгов;</w:t>
            </w:r>
          </w:p>
          <w:p w14:paraId="4759C2D0" w14:textId="3B9750BE" w:rsidR="00A77E29" w:rsidRPr="009D288E" w:rsidRDefault="00A77E29" w:rsidP="00193123">
            <w:pPr>
              <w:pStyle w:val="a6"/>
              <w:spacing w:after="0" w:line="240" w:lineRule="auto"/>
              <w:ind w:firstLine="170"/>
              <w:contextualSpacing/>
              <w:jc w:val="both"/>
              <w:rPr>
                <w:rFonts w:ascii="Times New Roman" w:hAnsi="Times New Roman"/>
                <w:color w:val="000000" w:themeColor="text1"/>
                <w:spacing w:val="0"/>
              </w:rPr>
            </w:pPr>
          </w:p>
        </w:tc>
        <w:tc>
          <w:tcPr>
            <w:tcW w:w="4424" w:type="dxa"/>
          </w:tcPr>
          <w:p w14:paraId="59938EFC" w14:textId="397FBD39" w:rsidR="00B30B63" w:rsidRPr="009D288E" w:rsidRDefault="00A77E29" w:rsidP="00B30B63">
            <w:pPr>
              <w:pStyle w:val="a6"/>
              <w:spacing w:after="0" w:line="240" w:lineRule="auto"/>
              <w:ind w:firstLine="170"/>
              <w:contextualSpacing/>
              <w:jc w:val="both"/>
              <w:rPr>
                <w:rFonts w:ascii="Times New Roman" w:hAnsi="Times New Roman"/>
                <w:color w:val="000000" w:themeColor="text1"/>
                <w:spacing w:val="0"/>
              </w:rPr>
            </w:pPr>
            <w:r w:rsidRPr="009D288E">
              <w:rPr>
                <w:rFonts w:ascii="Times New Roman" w:hAnsi="Times New Roman"/>
                <w:color w:val="000000" w:themeColor="text1"/>
                <w:spacing w:val="0"/>
              </w:rPr>
              <w:t xml:space="preserve">20) цена продажи – окончательная цена имущества, установленная </w:t>
            </w:r>
            <w:r w:rsidRPr="009D288E">
              <w:rPr>
                <w:rFonts w:ascii="Times New Roman" w:hAnsi="Times New Roman"/>
                <w:b/>
                <w:color w:val="000000" w:themeColor="text1"/>
                <w:spacing w:val="0"/>
              </w:rPr>
              <w:t>по</w:t>
            </w:r>
            <w:r w:rsidRPr="009D288E">
              <w:rPr>
                <w:rFonts w:ascii="Times New Roman" w:hAnsi="Times New Roman"/>
                <w:color w:val="000000" w:themeColor="text1"/>
                <w:spacing w:val="0"/>
              </w:rPr>
              <w:t xml:space="preserve"> результат</w:t>
            </w:r>
            <w:r w:rsidRPr="009D288E">
              <w:rPr>
                <w:rFonts w:ascii="Times New Roman" w:hAnsi="Times New Roman"/>
                <w:b/>
                <w:color w:val="000000" w:themeColor="text1"/>
                <w:spacing w:val="0"/>
              </w:rPr>
              <w:t>ам</w:t>
            </w:r>
            <w:r w:rsidRPr="009D288E">
              <w:rPr>
                <w:rFonts w:ascii="Times New Roman" w:hAnsi="Times New Roman"/>
                <w:color w:val="000000" w:themeColor="text1"/>
                <w:spacing w:val="0"/>
              </w:rPr>
              <w:t xml:space="preserve"> </w:t>
            </w:r>
            <w:r w:rsidRPr="009D288E">
              <w:rPr>
                <w:rFonts w:ascii="Times New Roman" w:hAnsi="Times New Roman"/>
                <w:b/>
                <w:color w:val="000000" w:themeColor="text1"/>
                <w:spacing w:val="0"/>
              </w:rPr>
              <w:t>проведенных</w:t>
            </w:r>
            <w:r w:rsidRPr="009D288E">
              <w:rPr>
                <w:rFonts w:ascii="Times New Roman" w:hAnsi="Times New Roman"/>
                <w:color w:val="000000" w:themeColor="text1"/>
                <w:spacing w:val="0"/>
              </w:rPr>
              <w:t xml:space="preserve"> торгов</w:t>
            </w:r>
            <w:r w:rsidR="009F67F1" w:rsidRPr="009D288E">
              <w:rPr>
                <w:rFonts w:ascii="Times New Roman" w:hAnsi="Times New Roman"/>
                <w:b/>
                <w:color w:val="000000" w:themeColor="text1"/>
                <w:spacing w:val="0"/>
              </w:rPr>
              <w:t xml:space="preserve">, либо цена, по которой имущество </w:t>
            </w:r>
            <w:r w:rsidR="009F67F1" w:rsidRPr="009D288E">
              <w:rPr>
                <w:rFonts w:ascii="Times New Roman" w:hAnsi="Times New Roman"/>
                <w:b/>
                <w:color w:val="000000" w:themeColor="text1"/>
                <w:spacing w:val="0"/>
              </w:rPr>
              <w:lastRenderedPageBreak/>
              <w:t>реализовано торговой организацией в рамках соответствующего договора о государственных закупках (комиссии)</w:t>
            </w:r>
            <w:r w:rsidRPr="009D288E">
              <w:rPr>
                <w:rFonts w:ascii="Times New Roman" w:hAnsi="Times New Roman"/>
                <w:color w:val="000000" w:themeColor="text1"/>
                <w:spacing w:val="0"/>
              </w:rPr>
              <w:t>;</w:t>
            </w:r>
          </w:p>
        </w:tc>
        <w:tc>
          <w:tcPr>
            <w:tcW w:w="4961" w:type="dxa"/>
          </w:tcPr>
          <w:p w14:paraId="298EC09D" w14:textId="6A8E2391" w:rsidR="00C05E96" w:rsidRPr="009D288E" w:rsidRDefault="000256EB" w:rsidP="006C0A45">
            <w:pPr>
              <w:pStyle w:val="a6"/>
              <w:tabs>
                <w:tab w:val="left" w:pos="1134"/>
              </w:tabs>
              <w:spacing w:after="0" w:line="240" w:lineRule="auto"/>
              <w:ind w:firstLine="170"/>
              <w:jc w:val="both"/>
              <w:rPr>
                <w:rFonts w:ascii="Times New Roman" w:hAnsi="Times New Roman"/>
                <w:bCs/>
                <w:color w:val="auto"/>
                <w:spacing w:val="0"/>
                <w:kern w:val="36"/>
              </w:rPr>
            </w:pPr>
            <w:r w:rsidRPr="009D288E">
              <w:rPr>
                <w:rFonts w:ascii="Times New Roman" w:hAnsi="Times New Roman"/>
                <w:bCs/>
                <w:color w:val="auto"/>
                <w:spacing w:val="0"/>
                <w:kern w:val="36"/>
              </w:rPr>
              <w:lastRenderedPageBreak/>
              <w:t>В</w:t>
            </w:r>
            <w:r w:rsidR="009F67F1" w:rsidRPr="009D288E">
              <w:rPr>
                <w:rFonts w:ascii="Times New Roman" w:hAnsi="Times New Roman"/>
                <w:bCs/>
                <w:color w:val="auto"/>
                <w:spacing w:val="0"/>
                <w:kern w:val="36"/>
              </w:rPr>
              <w:t xml:space="preserve"> целях приведения в соответствие с</w:t>
            </w:r>
            <w:r w:rsidR="00171B41" w:rsidRPr="009D288E">
              <w:rPr>
                <w:rFonts w:ascii="Times New Roman" w:hAnsi="Times New Roman"/>
                <w:bCs/>
                <w:color w:val="auto"/>
                <w:spacing w:val="0"/>
                <w:kern w:val="36"/>
              </w:rPr>
              <w:t xml:space="preserve"> </w:t>
            </w:r>
            <w:r w:rsidR="00876934" w:rsidRPr="009D288E">
              <w:rPr>
                <w:rFonts w:ascii="Times New Roman" w:hAnsi="Times New Roman"/>
                <w:bCs/>
                <w:color w:val="auto"/>
                <w:spacing w:val="0"/>
                <w:kern w:val="36"/>
              </w:rPr>
              <w:t>пункт</w:t>
            </w:r>
            <w:r w:rsidR="006C0A45" w:rsidRPr="009D288E">
              <w:rPr>
                <w:rFonts w:ascii="Times New Roman" w:hAnsi="Times New Roman"/>
                <w:bCs/>
                <w:color w:val="auto"/>
                <w:spacing w:val="0"/>
                <w:kern w:val="36"/>
              </w:rPr>
              <w:t>ом</w:t>
            </w:r>
            <w:r w:rsidR="00876934" w:rsidRPr="009D288E">
              <w:rPr>
                <w:rFonts w:ascii="Times New Roman" w:hAnsi="Times New Roman"/>
                <w:bCs/>
                <w:color w:val="auto"/>
                <w:spacing w:val="0"/>
                <w:kern w:val="36"/>
              </w:rPr>
              <w:t xml:space="preserve"> 1 статьи 213 Закона</w:t>
            </w:r>
            <w:r w:rsidR="006C0A45" w:rsidRPr="009D288E">
              <w:rPr>
                <w:rFonts w:ascii="Times New Roman" w:hAnsi="Times New Roman"/>
                <w:bCs/>
                <w:color w:val="auto"/>
                <w:spacing w:val="0"/>
                <w:kern w:val="36"/>
              </w:rPr>
              <w:t>, согласно которому</w:t>
            </w:r>
            <w:r w:rsidR="00C05E96" w:rsidRPr="009D288E">
              <w:rPr>
                <w:rFonts w:ascii="Times New Roman" w:hAnsi="Times New Roman"/>
                <w:bCs/>
                <w:color w:val="auto"/>
                <w:spacing w:val="0"/>
                <w:kern w:val="36"/>
              </w:rPr>
              <w:t xml:space="preserve"> р</w:t>
            </w:r>
            <w:r w:rsidR="00F51DB8" w:rsidRPr="009D288E">
              <w:rPr>
                <w:rFonts w:ascii="Times New Roman" w:hAnsi="Times New Roman"/>
                <w:color w:val="auto"/>
                <w:spacing w:val="0"/>
                <w:lang w:eastAsia="ru-RU"/>
              </w:rPr>
              <w:t>еализация</w:t>
            </w:r>
            <w:r w:rsidR="006C0A45" w:rsidRPr="009D288E">
              <w:rPr>
                <w:rFonts w:ascii="Times New Roman" w:hAnsi="Times New Roman"/>
                <w:color w:val="auto"/>
                <w:spacing w:val="0"/>
                <w:lang w:eastAsia="ru-RU"/>
              </w:rPr>
              <w:t xml:space="preserve"> </w:t>
            </w:r>
            <w:r w:rsidR="00F51DB8" w:rsidRPr="009D288E">
              <w:rPr>
                <w:rFonts w:ascii="Times New Roman" w:hAnsi="Times New Roman"/>
                <w:color w:val="auto"/>
                <w:spacing w:val="0"/>
                <w:lang w:eastAsia="ru-RU"/>
              </w:rPr>
              <w:t xml:space="preserve">имущества, приобретенного государством по отдельным </w:t>
            </w:r>
            <w:r w:rsidR="00F51DB8" w:rsidRPr="009D288E">
              <w:rPr>
                <w:rFonts w:ascii="Times New Roman" w:hAnsi="Times New Roman"/>
                <w:color w:val="auto"/>
                <w:spacing w:val="0"/>
                <w:lang w:eastAsia="ru-RU"/>
              </w:rPr>
              <w:lastRenderedPageBreak/>
              <w:t>основаниям, производится с соблюдением следующего порядка:</w:t>
            </w:r>
          </w:p>
          <w:p w14:paraId="30A9DC7C" w14:textId="1C191CA5" w:rsidR="00F51DB8" w:rsidRPr="009D288E" w:rsidRDefault="00F51DB8" w:rsidP="00C05E96">
            <w:pPr>
              <w:pStyle w:val="a6"/>
              <w:tabs>
                <w:tab w:val="left" w:pos="1134"/>
              </w:tabs>
              <w:spacing w:after="0" w:line="240" w:lineRule="auto"/>
              <w:ind w:firstLine="170"/>
              <w:jc w:val="both"/>
              <w:rPr>
                <w:rFonts w:ascii="Times New Roman" w:hAnsi="Times New Roman"/>
                <w:color w:val="auto"/>
                <w:spacing w:val="-2"/>
                <w:lang w:eastAsia="ru-RU"/>
              </w:rPr>
            </w:pPr>
            <w:r w:rsidRPr="009D288E">
              <w:rPr>
                <w:rFonts w:ascii="Times New Roman" w:hAnsi="Times New Roman"/>
                <w:color w:val="auto"/>
                <w:spacing w:val="-2"/>
                <w:lang w:eastAsia="ru-RU"/>
              </w:rPr>
              <w:t>1) через торговые организации на основании договора о государственных закупках (комиссии) реализуются</w:t>
            </w:r>
            <w:r w:rsidR="00C05E96" w:rsidRPr="009D288E">
              <w:rPr>
                <w:rFonts w:ascii="Times New Roman" w:hAnsi="Times New Roman"/>
                <w:color w:val="auto"/>
                <w:spacing w:val="-2"/>
                <w:lang w:eastAsia="ru-RU"/>
              </w:rPr>
              <w:t xml:space="preserve"> </w:t>
            </w:r>
          </w:p>
          <w:p w14:paraId="7F7C6021" w14:textId="110FDF04" w:rsidR="00F51DB8" w:rsidRPr="009D288E" w:rsidRDefault="00C05E96" w:rsidP="00876934">
            <w:pPr>
              <w:spacing w:after="0" w:line="240" w:lineRule="auto"/>
              <w:ind w:firstLine="170"/>
              <w:jc w:val="both"/>
              <w:rPr>
                <w:rFonts w:ascii="Times New Roman" w:eastAsia="Times New Roman" w:hAnsi="Times New Roman"/>
                <w:spacing w:val="-2"/>
                <w:sz w:val="24"/>
                <w:szCs w:val="24"/>
                <w:lang w:eastAsia="ru-RU"/>
              </w:rPr>
            </w:pPr>
            <w:r w:rsidRPr="009D288E">
              <w:rPr>
                <w:rFonts w:ascii="Times New Roman" w:eastAsia="Times New Roman" w:hAnsi="Times New Roman"/>
                <w:spacing w:val="-2"/>
                <w:sz w:val="24"/>
                <w:szCs w:val="24"/>
                <w:lang w:eastAsia="ru-RU"/>
              </w:rPr>
              <w:t>п</w:t>
            </w:r>
            <w:r w:rsidR="00F51DB8" w:rsidRPr="009D288E">
              <w:rPr>
                <w:rFonts w:ascii="Times New Roman" w:eastAsia="Times New Roman" w:hAnsi="Times New Roman"/>
                <w:spacing w:val="-2"/>
                <w:sz w:val="24"/>
                <w:szCs w:val="24"/>
                <w:lang w:eastAsia="ru-RU"/>
              </w:rPr>
              <w:t>родовольственные товары с ограниченным сроком годности (хранения);</w:t>
            </w:r>
          </w:p>
          <w:p w14:paraId="6180BF15" w14:textId="2ACBD58A" w:rsidR="00F51DB8" w:rsidRPr="009D288E" w:rsidRDefault="00F51DB8" w:rsidP="00876934">
            <w:pPr>
              <w:spacing w:after="0" w:line="240" w:lineRule="auto"/>
              <w:ind w:firstLine="170"/>
              <w:jc w:val="both"/>
              <w:rPr>
                <w:rFonts w:ascii="Times New Roman" w:eastAsia="Times New Roman" w:hAnsi="Times New Roman"/>
                <w:spacing w:val="-2"/>
                <w:sz w:val="24"/>
                <w:szCs w:val="24"/>
                <w:lang w:eastAsia="ru-RU"/>
              </w:rPr>
            </w:pPr>
            <w:r w:rsidRPr="009D288E">
              <w:rPr>
                <w:rFonts w:ascii="Times New Roman" w:eastAsia="Times New Roman" w:hAnsi="Times New Roman"/>
                <w:spacing w:val="-2"/>
                <w:sz w:val="24"/>
                <w:szCs w:val="24"/>
                <w:lang w:eastAsia="ru-RU"/>
              </w:rPr>
              <w:t> промышленные товары, бывшие в употреблении (кроме транспортных средств, антикварных изделий и товаров);</w:t>
            </w:r>
          </w:p>
          <w:p w14:paraId="232F7474" w14:textId="5EC2E93B" w:rsidR="00F51DB8" w:rsidRPr="009D288E" w:rsidRDefault="00F51DB8" w:rsidP="00876934">
            <w:pPr>
              <w:spacing w:after="0" w:line="240" w:lineRule="auto"/>
              <w:ind w:firstLine="170"/>
              <w:jc w:val="both"/>
              <w:rPr>
                <w:rFonts w:ascii="Times New Roman" w:eastAsia="Times New Roman" w:hAnsi="Times New Roman"/>
                <w:spacing w:val="-2"/>
                <w:sz w:val="24"/>
                <w:szCs w:val="24"/>
                <w:lang w:eastAsia="ru-RU"/>
              </w:rPr>
            </w:pPr>
            <w:r w:rsidRPr="009D288E">
              <w:rPr>
                <w:rFonts w:ascii="Times New Roman" w:eastAsia="Times New Roman" w:hAnsi="Times New Roman"/>
                <w:spacing w:val="-2"/>
                <w:sz w:val="24"/>
                <w:szCs w:val="24"/>
                <w:lang w:eastAsia="ru-RU"/>
              </w:rPr>
              <w:t> 2) на торгах на фондовой бирже реализуются ценные бумаги;</w:t>
            </w:r>
          </w:p>
          <w:p w14:paraId="6E93483A" w14:textId="1E1F83AA" w:rsidR="00F51DB8" w:rsidRPr="009D288E" w:rsidRDefault="00F51DB8" w:rsidP="00876934">
            <w:pPr>
              <w:spacing w:after="0" w:line="240" w:lineRule="auto"/>
              <w:ind w:firstLine="170"/>
              <w:jc w:val="both"/>
              <w:rPr>
                <w:rFonts w:ascii="Times New Roman" w:eastAsia="Times New Roman" w:hAnsi="Times New Roman"/>
                <w:spacing w:val="-4"/>
                <w:sz w:val="24"/>
                <w:szCs w:val="24"/>
                <w:lang w:eastAsia="ru-RU"/>
              </w:rPr>
            </w:pPr>
            <w:r w:rsidRPr="009D288E">
              <w:rPr>
                <w:rFonts w:ascii="Times New Roman" w:eastAsia="Times New Roman" w:hAnsi="Times New Roman"/>
                <w:spacing w:val="-4"/>
                <w:sz w:val="24"/>
                <w:szCs w:val="24"/>
                <w:lang w:eastAsia="ru-RU"/>
              </w:rPr>
              <w:t> 3) на аукционах реализуется иное имущество, не указанное в подпункте 1) настоящей части.</w:t>
            </w:r>
          </w:p>
          <w:p w14:paraId="0DDC115C" w14:textId="77777777" w:rsidR="00A77E29" w:rsidRPr="009D288E" w:rsidRDefault="00C05E96" w:rsidP="000256EB">
            <w:pPr>
              <w:pStyle w:val="a6"/>
              <w:tabs>
                <w:tab w:val="left" w:pos="1134"/>
              </w:tabs>
              <w:spacing w:after="0" w:line="240" w:lineRule="auto"/>
              <w:ind w:firstLine="170"/>
              <w:jc w:val="both"/>
              <w:rPr>
                <w:rFonts w:ascii="Times New Roman" w:hAnsi="Times New Roman"/>
                <w:color w:val="auto"/>
                <w:spacing w:val="0"/>
                <w:lang w:eastAsia="ru-RU"/>
              </w:rPr>
            </w:pPr>
            <w:r w:rsidRPr="009D288E">
              <w:rPr>
                <w:rFonts w:ascii="Times New Roman" w:hAnsi="Times New Roman"/>
                <w:bCs/>
                <w:color w:val="auto"/>
                <w:spacing w:val="0"/>
                <w:kern w:val="36"/>
              </w:rPr>
              <w:t>Т</w:t>
            </w:r>
            <w:r w:rsidR="00853DFF" w:rsidRPr="009D288E">
              <w:rPr>
                <w:rFonts w:ascii="Times New Roman" w:hAnsi="Times New Roman"/>
                <w:bCs/>
                <w:color w:val="auto"/>
                <w:spacing w:val="0"/>
                <w:kern w:val="36"/>
              </w:rPr>
              <w:t>аким образом,</w:t>
            </w:r>
            <w:r w:rsidRPr="009D288E">
              <w:rPr>
                <w:rFonts w:ascii="Times New Roman" w:hAnsi="Times New Roman"/>
                <w:bCs/>
                <w:color w:val="auto"/>
                <w:spacing w:val="0"/>
                <w:kern w:val="36"/>
              </w:rPr>
              <w:t xml:space="preserve"> цена продажи имущества в рамках Правил № 227 складывается по итогам продаж </w:t>
            </w:r>
            <w:r w:rsidR="000256EB" w:rsidRPr="009D288E">
              <w:rPr>
                <w:rFonts w:ascii="Times New Roman" w:hAnsi="Times New Roman"/>
                <w:bCs/>
                <w:color w:val="auto"/>
                <w:spacing w:val="0"/>
                <w:kern w:val="36"/>
              </w:rPr>
              <w:t>посредством</w:t>
            </w:r>
            <w:r w:rsidRPr="009D288E">
              <w:rPr>
                <w:rFonts w:ascii="Times New Roman" w:hAnsi="Times New Roman"/>
                <w:bCs/>
                <w:color w:val="auto"/>
                <w:spacing w:val="0"/>
                <w:kern w:val="36"/>
              </w:rPr>
              <w:t xml:space="preserve"> торг</w:t>
            </w:r>
            <w:r w:rsidR="000256EB" w:rsidRPr="009D288E">
              <w:rPr>
                <w:rFonts w:ascii="Times New Roman" w:hAnsi="Times New Roman"/>
                <w:bCs/>
                <w:color w:val="auto"/>
                <w:spacing w:val="0"/>
                <w:kern w:val="36"/>
              </w:rPr>
              <w:t>ов</w:t>
            </w:r>
            <w:r w:rsidRPr="009D288E">
              <w:rPr>
                <w:rFonts w:ascii="Times New Roman" w:hAnsi="Times New Roman"/>
                <w:bCs/>
                <w:color w:val="auto"/>
                <w:spacing w:val="0"/>
                <w:kern w:val="36"/>
              </w:rPr>
              <w:t xml:space="preserve"> и через торговые организации </w:t>
            </w:r>
            <w:r w:rsidRPr="009D288E">
              <w:rPr>
                <w:rFonts w:ascii="Times New Roman" w:hAnsi="Times New Roman"/>
                <w:color w:val="auto"/>
                <w:spacing w:val="0"/>
                <w:lang w:eastAsia="ru-RU"/>
              </w:rPr>
              <w:t>на основании заключенного договора о гос</w:t>
            </w:r>
            <w:r w:rsidR="00743ABA" w:rsidRPr="009D288E">
              <w:rPr>
                <w:rFonts w:ascii="Times New Roman" w:hAnsi="Times New Roman"/>
                <w:color w:val="auto"/>
                <w:spacing w:val="0"/>
                <w:lang w:eastAsia="ru-RU"/>
              </w:rPr>
              <w:t xml:space="preserve">ударственных </w:t>
            </w:r>
            <w:r w:rsidR="001E213A" w:rsidRPr="009D288E">
              <w:rPr>
                <w:rFonts w:ascii="Times New Roman" w:hAnsi="Times New Roman"/>
                <w:color w:val="auto"/>
                <w:spacing w:val="0"/>
                <w:lang w:eastAsia="ru-RU"/>
              </w:rPr>
              <w:t>з</w:t>
            </w:r>
            <w:r w:rsidRPr="009D288E">
              <w:rPr>
                <w:rFonts w:ascii="Times New Roman" w:hAnsi="Times New Roman"/>
                <w:color w:val="auto"/>
                <w:spacing w:val="0"/>
                <w:lang w:eastAsia="ru-RU"/>
              </w:rPr>
              <w:t>акупках (комиссии).</w:t>
            </w:r>
          </w:p>
          <w:p w14:paraId="0CE14932" w14:textId="311F03A8" w:rsidR="00791BD7" w:rsidRPr="009D288E" w:rsidRDefault="00791BD7" w:rsidP="000256EB">
            <w:pPr>
              <w:pStyle w:val="a6"/>
              <w:tabs>
                <w:tab w:val="left" w:pos="1134"/>
              </w:tabs>
              <w:spacing w:after="0" w:line="240" w:lineRule="auto"/>
              <w:ind w:firstLine="170"/>
              <w:jc w:val="both"/>
              <w:rPr>
                <w:rFonts w:ascii="Times New Roman" w:hAnsi="Times New Roman"/>
                <w:color w:val="000000" w:themeColor="text1"/>
                <w:spacing w:val="0"/>
                <w:sz w:val="10"/>
                <w:szCs w:val="10"/>
              </w:rPr>
            </w:pPr>
          </w:p>
        </w:tc>
      </w:tr>
      <w:tr w:rsidR="00743ABA" w:rsidRPr="009D288E" w14:paraId="3A5C4459" w14:textId="77777777" w:rsidTr="00292AE6">
        <w:trPr>
          <w:trHeight w:val="693"/>
        </w:trPr>
        <w:tc>
          <w:tcPr>
            <w:tcW w:w="567" w:type="dxa"/>
          </w:tcPr>
          <w:p w14:paraId="4BC1D3E3" w14:textId="1A5BA5CD" w:rsidR="00743ABA" w:rsidRPr="009D288E" w:rsidRDefault="00743ABA" w:rsidP="00743ABA">
            <w:pPr>
              <w:spacing w:after="0" w:line="240" w:lineRule="auto"/>
              <w:jc w:val="center"/>
              <w:rPr>
                <w:rFonts w:ascii="Times New Roman" w:hAnsi="Times New Roman"/>
                <w:sz w:val="24"/>
                <w:szCs w:val="24"/>
              </w:rPr>
            </w:pPr>
            <w:r w:rsidRPr="009D288E">
              <w:rPr>
                <w:rFonts w:ascii="Times New Roman" w:hAnsi="Times New Roman"/>
                <w:sz w:val="24"/>
                <w:szCs w:val="24"/>
              </w:rPr>
              <w:lastRenderedPageBreak/>
              <w:t>5.</w:t>
            </w:r>
          </w:p>
        </w:tc>
        <w:tc>
          <w:tcPr>
            <w:tcW w:w="1276" w:type="dxa"/>
          </w:tcPr>
          <w:p w14:paraId="65EA7DCF" w14:textId="48F461BE" w:rsidR="00743ABA" w:rsidRPr="009D288E" w:rsidRDefault="00743ABA" w:rsidP="00743ABA">
            <w:pPr>
              <w:spacing w:after="0" w:line="240" w:lineRule="auto"/>
              <w:contextualSpacing/>
              <w:jc w:val="both"/>
              <w:rPr>
                <w:rFonts w:ascii="Times New Roman" w:hAnsi="Times New Roman"/>
                <w:sz w:val="24"/>
                <w:szCs w:val="24"/>
                <w:lang w:val="kk-KZ"/>
              </w:rPr>
            </w:pPr>
            <w:r w:rsidRPr="009D288E">
              <w:rPr>
                <w:rFonts w:ascii="Times New Roman" w:hAnsi="Times New Roman"/>
                <w:sz w:val="24"/>
                <w:szCs w:val="24"/>
              </w:rPr>
              <w:t>часть четвертая пункта 4</w:t>
            </w:r>
          </w:p>
        </w:tc>
        <w:tc>
          <w:tcPr>
            <w:tcW w:w="4365" w:type="dxa"/>
          </w:tcPr>
          <w:p w14:paraId="62569FAC" w14:textId="77777777" w:rsidR="00743ABA" w:rsidRPr="009D288E" w:rsidRDefault="00743ABA" w:rsidP="00743ABA">
            <w:pPr>
              <w:spacing w:after="0" w:line="240" w:lineRule="auto"/>
              <w:ind w:firstLine="170"/>
              <w:contextualSpacing/>
              <w:jc w:val="both"/>
              <w:rPr>
                <w:rFonts w:ascii="Times New Roman" w:hAnsi="Times New Roman"/>
                <w:sz w:val="24"/>
                <w:szCs w:val="24"/>
              </w:rPr>
            </w:pPr>
            <w:r w:rsidRPr="009D288E">
              <w:rPr>
                <w:rFonts w:ascii="Times New Roman" w:hAnsi="Times New Roman"/>
                <w:sz w:val="24"/>
                <w:szCs w:val="24"/>
              </w:rPr>
              <w:t>4.</w:t>
            </w:r>
          </w:p>
          <w:p w14:paraId="6FE95FF0" w14:textId="303867AC" w:rsidR="00743ABA" w:rsidRPr="009D288E" w:rsidRDefault="00743ABA" w:rsidP="00743ABA">
            <w:pPr>
              <w:pStyle w:val="a6"/>
              <w:spacing w:after="0" w:line="240" w:lineRule="auto"/>
              <w:ind w:firstLine="170"/>
              <w:contextualSpacing/>
              <w:jc w:val="both"/>
              <w:rPr>
                <w:rFonts w:ascii="Times New Roman" w:hAnsi="Times New Roman"/>
                <w:color w:val="auto"/>
                <w:spacing w:val="0"/>
              </w:rPr>
            </w:pPr>
            <w:r w:rsidRPr="009D288E">
              <w:rPr>
                <w:rFonts w:ascii="Times New Roman" w:hAnsi="Times New Roman"/>
                <w:color w:val="auto"/>
              </w:rPr>
              <w:t xml:space="preserve">Имущество, находящееся в долевой собственности, перед выставлением на торги предлагается продавцом остальным участникам долевой собственности по </w:t>
            </w:r>
            <w:r w:rsidRPr="009D288E">
              <w:rPr>
                <w:rFonts w:ascii="Times New Roman" w:hAnsi="Times New Roman"/>
                <w:b/>
                <w:color w:val="auto"/>
              </w:rPr>
              <w:t>рыночной</w:t>
            </w:r>
            <w:r w:rsidRPr="009D288E">
              <w:rPr>
                <w:rFonts w:ascii="Times New Roman" w:hAnsi="Times New Roman"/>
                <w:color w:val="auto"/>
              </w:rPr>
              <w:t xml:space="preserve"> </w:t>
            </w:r>
            <w:r w:rsidRPr="009D288E">
              <w:rPr>
                <w:rFonts w:ascii="Times New Roman" w:hAnsi="Times New Roman"/>
                <w:b/>
                <w:color w:val="auto"/>
              </w:rPr>
              <w:t>стоимости</w:t>
            </w:r>
            <w:r w:rsidRPr="009D288E">
              <w:rPr>
                <w:rFonts w:ascii="Times New Roman" w:hAnsi="Times New Roman"/>
                <w:color w:val="auto"/>
              </w:rPr>
              <w:t>.</w:t>
            </w:r>
          </w:p>
        </w:tc>
        <w:tc>
          <w:tcPr>
            <w:tcW w:w="4424" w:type="dxa"/>
          </w:tcPr>
          <w:p w14:paraId="7EEDF152" w14:textId="77777777" w:rsidR="00743ABA" w:rsidRPr="009D288E" w:rsidRDefault="00743ABA" w:rsidP="00743ABA">
            <w:pPr>
              <w:spacing w:after="0" w:line="240" w:lineRule="auto"/>
              <w:ind w:firstLine="170"/>
              <w:contextualSpacing/>
              <w:jc w:val="both"/>
              <w:rPr>
                <w:rFonts w:ascii="Times New Roman" w:hAnsi="Times New Roman"/>
                <w:sz w:val="24"/>
                <w:szCs w:val="24"/>
              </w:rPr>
            </w:pPr>
            <w:r w:rsidRPr="009D288E">
              <w:rPr>
                <w:rFonts w:ascii="Times New Roman" w:hAnsi="Times New Roman"/>
                <w:sz w:val="24"/>
                <w:szCs w:val="24"/>
              </w:rPr>
              <w:t>4.</w:t>
            </w:r>
          </w:p>
          <w:p w14:paraId="6712700C" w14:textId="60E37C87" w:rsidR="00B30B63" w:rsidRPr="00B30B63" w:rsidRDefault="00743ABA" w:rsidP="00B30B63">
            <w:pPr>
              <w:pStyle w:val="a6"/>
              <w:spacing w:after="0" w:line="240" w:lineRule="auto"/>
              <w:ind w:firstLine="170"/>
              <w:contextualSpacing/>
              <w:jc w:val="both"/>
              <w:rPr>
                <w:rFonts w:ascii="Times New Roman" w:hAnsi="Times New Roman"/>
                <w:b/>
                <w:color w:val="auto"/>
                <w:spacing w:val="-2"/>
              </w:rPr>
            </w:pPr>
            <w:r w:rsidRPr="009D288E">
              <w:rPr>
                <w:rFonts w:ascii="Times New Roman" w:hAnsi="Times New Roman"/>
                <w:color w:val="auto"/>
                <w:spacing w:val="-2"/>
              </w:rPr>
              <w:t xml:space="preserve">Имущество, находящееся в долевой собственности, перед выставлением на торги предлагается продавцом остальным участникам долевой собственности по </w:t>
            </w:r>
            <w:r w:rsidR="002D36E9" w:rsidRPr="009D288E">
              <w:rPr>
                <w:rFonts w:ascii="Times New Roman" w:hAnsi="Times New Roman"/>
                <w:b/>
                <w:color w:val="auto"/>
                <w:spacing w:val="-2"/>
              </w:rPr>
              <w:t>начальной цене</w:t>
            </w:r>
            <w:r w:rsidRPr="009D288E">
              <w:rPr>
                <w:rFonts w:ascii="Times New Roman" w:hAnsi="Times New Roman"/>
                <w:b/>
                <w:color w:val="auto"/>
                <w:spacing w:val="-2"/>
              </w:rPr>
              <w:t>, устанавливаемой комиссией на основании отчета об оценке стоимости имущества, представленного оценщиком.</w:t>
            </w:r>
          </w:p>
        </w:tc>
        <w:tc>
          <w:tcPr>
            <w:tcW w:w="4961" w:type="dxa"/>
          </w:tcPr>
          <w:p w14:paraId="4652EEC1" w14:textId="004ED50A" w:rsidR="009A72D8" w:rsidRPr="009D288E" w:rsidRDefault="000256EB" w:rsidP="00EE6928">
            <w:pPr>
              <w:pStyle w:val="a6"/>
              <w:tabs>
                <w:tab w:val="left" w:pos="1134"/>
              </w:tabs>
              <w:spacing w:after="0" w:line="240" w:lineRule="auto"/>
              <w:ind w:firstLine="170"/>
              <w:jc w:val="both"/>
              <w:rPr>
                <w:rFonts w:ascii="Times New Roman" w:hAnsi="Times New Roman"/>
                <w:color w:val="auto"/>
                <w:spacing w:val="-2"/>
              </w:rPr>
            </w:pPr>
            <w:r w:rsidRPr="009D288E">
              <w:rPr>
                <w:rFonts w:ascii="Times New Roman" w:hAnsi="Times New Roman"/>
                <w:color w:val="auto"/>
                <w:spacing w:val="-2"/>
              </w:rPr>
              <w:t>В</w:t>
            </w:r>
            <w:r w:rsidR="00743ABA" w:rsidRPr="009D288E">
              <w:rPr>
                <w:rFonts w:ascii="Times New Roman" w:hAnsi="Times New Roman"/>
                <w:color w:val="auto"/>
                <w:spacing w:val="-2"/>
              </w:rPr>
              <w:t xml:space="preserve"> целях</w:t>
            </w:r>
            <w:r w:rsidR="00FF629F" w:rsidRPr="009D288E">
              <w:rPr>
                <w:rFonts w:ascii="Times New Roman" w:hAnsi="Times New Roman"/>
                <w:color w:val="auto"/>
                <w:spacing w:val="-2"/>
              </w:rPr>
              <w:t xml:space="preserve"> </w:t>
            </w:r>
            <w:r w:rsidR="007A0BFD" w:rsidRPr="009D288E">
              <w:rPr>
                <w:rFonts w:ascii="Times New Roman" w:hAnsi="Times New Roman"/>
                <w:color w:val="auto"/>
                <w:spacing w:val="-4"/>
              </w:rPr>
              <w:t>согласованности</w:t>
            </w:r>
            <w:r w:rsidR="00EE6928" w:rsidRPr="009D288E">
              <w:rPr>
                <w:rFonts w:ascii="Times New Roman" w:hAnsi="Times New Roman"/>
                <w:color w:val="auto"/>
                <w:spacing w:val="-4"/>
              </w:rPr>
              <w:t xml:space="preserve"> положени</w:t>
            </w:r>
            <w:r w:rsidR="007A0BFD" w:rsidRPr="009D288E">
              <w:rPr>
                <w:rFonts w:ascii="Times New Roman" w:hAnsi="Times New Roman"/>
                <w:color w:val="auto"/>
                <w:spacing w:val="-4"/>
              </w:rPr>
              <w:t>й</w:t>
            </w:r>
            <w:r w:rsidR="00EE6928" w:rsidRPr="009D288E">
              <w:rPr>
                <w:rFonts w:ascii="Times New Roman" w:hAnsi="Times New Roman"/>
                <w:color w:val="auto"/>
                <w:spacing w:val="-4"/>
              </w:rPr>
              <w:t xml:space="preserve"> </w:t>
            </w:r>
            <w:r w:rsidR="009A72D8" w:rsidRPr="009D288E">
              <w:rPr>
                <w:rFonts w:ascii="Times New Roman" w:hAnsi="Times New Roman"/>
                <w:color w:val="auto"/>
                <w:spacing w:val="-4"/>
              </w:rPr>
              <w:t>Правил учета, хранения, оценки и дальнейшего использования имущества, обращенного (поступившего</w:t>
            </w:r>
            <w:r w:rsidR="009A72D8" w:rsidRPr="009D288E">
              <w:rPr>
                <w:rFonts w:ascii="Times New Roman" w:hAnsi="Times New Roman"/>
                <w:color w:val="auto"/>
                <w:spacing w:val="-2"/>
              </w:rPr>
              <w:t>) в собственность государства по отдельным основаниям, утвержденны</w:t>
            </w:r>
            <w:r w:rsidR="00EE6928" w:rsidRPr="009D288E">
              <w:rPr>
                <w:rFonts w:ascii="Times New Roman" w:hAnsi="Times New Roman"/>
                <w:color w:val="auto"/>
                <w:spacing w:val="-2"/>
              </w:rPr>
              <w:t>х</w:t>
            </w:r>
            <w:r w:rsidR="009A72D8" w:rsidRPr="009D288E">
              <w:rPr>
                <w:rFonts w:ascii="Times New Roman" w:hAnsi="Times New Roman"/>
                <w:color w:val="auto"/>
                <w:spacing w:val="-2"/>
              </w:rPr>
              <w:t xml:space="preserve"> </w:t>
            </w:r>
            <w:hyperlink r:id="rId10" w:anchor="z138" w:history="1">
              <w:r w:rsidR="009A72D8" w:rsidRPr="009D288E">
                <w:rPr>
                  <w:rStyle w:val="a3"/>
                  <w:color w:val="auto"/>
                  <w:spacing w:val="-2"/>
                  <w:u w:val="none"/>
                </w:rPr>
                <w:t>постановлением</w:t>
              </w:r>
            </w:hyperlink>
            <w:r w:rsidR="009A72D8" w:rsidRPr="009D288E">
              <w:rPr>
                <w:rFonts w:ascii="Times New Roman" w:hAnsi="Times New Roman"/>
                <w:color w:val="auto"/>
                <w:spacing w:val="-2"/>
              </w:rPr>
              <w:t xml:space="preserve"> Правительства Республики Казахстан от 26 июля 2002 года № 833 (далее – Правила учета), и</w:t>
            </w:r>
            <w:r w:rsidR="00EE6928" w:rsidRPr="009D288E">
              <w:rPr>
                <w:rFonts w:ascii="Times New Roman" w:hAnsi="Times New Roman"/>
                <w:color w:val="auto"/>
                <w:spacing w:val="-2"/>
              </w:rPr>
              <w:t xml:space="preserve"> </w:t>
            </w:r>
            <w:r w:rsidR="009A72D8" w:rsidRPr="009D288E">
              <w:rPr>
                <w:rFonts w:ascii="Times New Roman" w:hAnsi="Times New Roman"/>
                <w:color w:val="auto"/>
                <w:spacing w:val="-2"/>
              </w:rPr>
              <w:t>Правил № 227.</w:t>
            </w:r>
          </w:p>
          <w:p w14:paraId="2391DF72" w14:textId="64D61B25" w:rsidR="009A72D8" w:rsidRPr="009D288E" w:rsidRDefault="00F31BA2" w:rsidP="00EE6928">
            <w:pPr>
              <w:pStyle w:val="a6"/>
              <w:tabs>
                <w:tab w:val="left" w:pos="1134"/>
              </w:tabs>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Так, с</w:t>
            </w:r>
            <w:r w:rsidR="009A72D8" w:rsidRPr="009D288E">
              <w:rPr>
                <w:rFonts w:ascii="Times New Roman" w:hAnsi="Times New Roman"/>
                <w:color w:val="auto"/>
                <w:spacing w:val="0"/>
              </w:rPr>
              <w:t>огласно пункту 3 Правил № 227 оценка имущества для дальнейшего использования, в том числе реализации или передачи, производится в порядке, определенном Правилами учета.</w:t>
            </w:r>
          </w:p>
          <w:p w14:paraId="004B3803" w14:textId="4D331B44" w:rsidR="009A72D8" w:rsidRPr="009D288E" w:rsidRDefault="009A72D8" w:rsidP="00EE6928">
            <w:pPr>
              <w:pStyle w:val="a6"/>
              <w:tabs>
                <w:tab w:val="left" w:pos="1134"/>
              </w:tabs>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lastRenderedPageBreak/>
              <w:t xml:space="preserve">Исходя из пункта 14 Правил учета, оценка имущества для дальнейшего использования, в том числе реализации или передачи, производится в соответствии с </w:t>
            </w:r>
            <w:hyperlink r:id="rId11" w:anchor="z36" w:history="1">
              <w:r w:rsidRPr="009D288E">
                <w:rPr>
                  <w:rStyle w:val="a3"/>
                  <w:color w:val="auto"/>
                  <w:spacing w:val="0"/>
                  <w:u w:val="none"/>
                </w:rPr>
                <w:t>Законом</w:t>
              </w:r>
            </w:hyperlink>
            <w:r w:rsidRPr="009D288E">
              <w:rPr>
                <w:rFonts w:ascii="Times New Roman" w:hAnsi="Times New Roman"/>
                <w:color w:val="auto"/>
                <w:spacing w:val="0"/>
              </w:rPr>
              <w:t xml:space="preserve"> Республики Казахстан «Об оценочной деятельности в Республике Казахстан», </w:t>
            </w:r>
            <w:r w:rsidR="002D36E9" w:rsidRPr="009D288E">
              <w:rPr>
                <w:rFonts w:ascii="Times New Roman" w:hAnsi="Times New Roman"/>
                <w:color w:val="auto"/>
                <w:spacing w:val="0"/>
              </w:rPr>
              <w:t>в</w:t>
            </w:r>
            <w:r w:rsidRPr="009D288E">
              <w:rPr>
                <w:rFonts w:ascii="Times New Roman" w:hAnsi="Times New Roman"/>
                <w:color w:val="auto"/>
                <w:spacing w:val="0"/>
              </w:rPr>
              <w:t>ыбор оценщика осуществляется в соответствии с законодательством Республики Казахстан о государственных закупках.</w:t>
            </w:r>
          </w:p>
          <w:p w14:paraId="6E9AD9A6" w14:textId="77777777" w:rsidR="00743ABA" w:rsidRPr="009D288E" w:rsidRDefault="00EE6928" w:rsidP="00EE6928">
            <w:pPr>
              <w:pStyle w:val="a6"/>
              <w:tabs>
                <w:tab w:val="left" w:pos="1134"/>
              </w:tabs>
              <w:spacing w:after="0" w:line="240" w:lineRule="auto"/>
              <w:ind w:firstLine="170"/>
              <w:jc w:val="both"/>
              <w:rPr>
                <w:rFonts w:ascii="Times New Roman" w:hAnsi="Times New Roman"/>
                <w:color w:val="auto"/>
                <w:spacing w:val="-2"/>
                <w:lang w:eastAsia="ru-RU"/>
              </w:rPr>
            </w:pPr>
            <w:r w:rsidRPr="009D288E">
              <w:rPr>
                <w:rFonts w:ascii="Times New Roman" w:hAnsi="Times New Roman"/>
                <w:color w:val="auto"/>
                <w:spacing w:val="-2"/>
              </w:rPr>
              <w:t>В силу подпункта 3) пункта 17 Правил № 227 к</w:t>
            </w:r>
            <w:r w:rsidR="002D36E9" w:rsidRPr="009D288E">
              <w:rPr>
                <w:rFonts w:ascii="Times New Roman" w:hAnsi="Times New Roman"/>
                <w:color w:val="auto"/>
                <w:spacing w:val="-2"/>
                <w:lang w:eastAsia="ru-RU"/>
              </w:rPr>
              <w:t>омиссия</w:t>
            </w:r>
            <w:r w:rsidRPr="009D288E">
              <w:rPr>
                <w:rFonts w:ascii="Times New Roman" w:hAnsi="Times New Roman"/>
                <w:color w:val="auto"/>
                <w:spacing w:val="-2"/>
                <w:lang w:eastAsia="ru-RU"/>
              </w:rPr>
              <w:t xml:space="preserve"> </w:t>
            </w:r>
            <w:r w:rsidR="002D36E9" w:rsidRPr="009D288E">
              <w:rPr>
                <w:rFonts w:ascii="Times New Roman" w:hAnsi="Times New Roman"/>
                <w:color w:val="auto"/>
                <w:spacing w:val="-2"/>
                <w:lang w:eastAsia="ru-RU"/>
              </w:rPr>
              <w:t>принимает решение об установлении начальной цены имущества на основании отчета об оценке стоимости имущества, представленного оценщиком</w:t>
            </w:r>
            <w:r w:rsidRPr="009D288E">
              <w:rPr>
                <w:rFonts w:ascii="Times New Roman" w:hAnsi="Times New Roman"/>
                <w:color w:val="auto"/>
                <w:spacing w:val="-2"/>
                <w:lang w:eastAsia="ru-RU"/>
              </w:rPr>
              <w:t>.</w:t>
            </w:r>
          </w:p>
          <w:p w14:paraId="496171EC" w14:textId="37F93609" w:rsidR="00791BD7" w:rsidRPr="009D288E" w:rsidRDefault="00791BD7" w:rsidP="00EE6928">
            <w:pPr>
              <w:pStyle w:val="a6"/>
              <w:tabs>
                <w:tab w:val="left" w:pos="1134"/>
              </w:tabs>
              <w:spacing w:after="0" w:line="240" w:lineRule="auto"/>
              <w:ind w:firstLine="170"/>
              <w:jc w:val="both"/>
              <w:rPr>
                <w:rFonts w:ascii="Times New Roman" w:hAnsi="Times New Roman"/>
                <w:bCs/>
                <w:color w:val="auto"/>
                <w:spacing w:val="0"/>
                <w:kern w:val="36"/>
                <w:sz w:val="10"/>
                <w:szCs w:val="10"/>
              </w:rPr>
            </w:pPr>
          </w:p>
        </w:tc>
      </w:tr>
      <w:tr w:rsidR="00743ABA" w:rsidRPr="009D288E" w14:paraId="6676F741" w14:textId="77777777" w:rsidTr="00292AE6">
        <w:trPr>
          <w:trHeight w:val="693"/>
        </w:trPr>
        <w:tc>
          <w:tcPr>
            <w:tcW w:w="567" w:type="dxa"/>
          </w:tcPr>
          <w:p w14:paraId="7D5A4877" w14:textId="4F81F362" w:rsidR="00743ABA" w:rsidRPr="009D288E" w:rsidRDefault="00743ABA" w:rsidP="00743ABA">
            <w:pPr>
              <w:spacing w:after="0" w:line="240" w:lineRule="auto"/>
              <w:jc w:val="center"/>
              <w:rPr>
                <w:rFonts w:ascii="Times New Roman" w:hAnsi="Times New Roman"/>
                <w:color w:val="000000" w:themeColor="text1"/>
                <w:sz w:val="24"/>
                <w:szCs w:val="24"/>
                <w:lang w:val="en-US"/>
              </w:rPr>
            </w:pPr>
            <w:r w:rsidRPr="009D288E">
              <w:rPr>
                <w:rFonts w:ascii="Times New Roman" w:hAnsi="Times New Roman"/>
                <w:color w:val="000000" w:themeColor="text1"/>
                <w:sz w:val="24"/>
                <w:szCs w:val="24"/>
              </w:rPr>
              <w:lastRenderedPageBreak/>
              <w:t>6.</w:t>
            </w:r>
          </w:p>
        </w:tc>
        <w:tc>
          <w:tcPr>
            <w:tcW w:w="1276" w:type="dxa"/>
          </w:tcPr>
          <w:p w14:paraId="0B9B07ED" w14:textId="4E90E756" w:rsidR="00743ABA" w:rsidRPr="009D288E" w:rsidRDefault="00743ABA" w:rsidP="00743ABA">
            <w:pPr>
              <w:pStyle w:val="a4"/>
              <w:tabs>
                <w:tab w:val="left" w:pos="952"/>
              </w:tabs>
              <w:jc w:val="both"/>
              <w:rPr>
                <w:color w:val="000000" w:themeColor="text1"/>
                <w:szCs w:val="24"/>
              </w:rPr>
            </w:pPr>
            <w:r w:rsidRPr="009D288E">
              <w:rPr>
                <w:color w:val="000000" w:themeColor="text1"/>
                <w:szCs w:val="24"/>
              </w:rPr>
              <w:t>часть шестая пункта 4</w:t>
            </w:r>
          </w:p>
        </w:tc>
        <w:tc>
          <w:tcPr>
            <w:tcW w:w="4365" w:type="dxa"/>
          </w:tcPr>
          <w:p w14:paraId="585B811F" w14:textId="77777777" w:rsidR="00743ABA" w:rsidRPr="009D288E" w:rsidRDefault="00743ABA" w:rsidP="00743ABA">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4.</w:t>
            </w:r>
          </w:p>
          <w:p w14:paraId="558BCAF7" w14:textId="4FEA243B" w:rsidR="00743ABA" w:rsidRPr="009D288E" w:rsidRDefault="00743ABA" w:rsidP="00743ABA">
            <w:pPr>
              <w:spacing w:after="0" w:line="240" w:lineRule="auto"/>
              <w:ind w:firstLine="170"/>
              <w:contextualSpacing/>
              <w:jc w:val="both"/>
              <w:rPr>
                <w:rFonts w:ascii="Times New Roman" w:hAnsi="Times New Roman"/>
                <w:color w:val="000000" w:themeColor="text1"/>
                <w:spacing w:val="-2"/>
                <w:sz w:val="24"/>
                <w:szCs w:val="24"/>
              </w:rPr>
            </w:pPr>
            <w:r w:rsidRPr="009D288E">
              <w:rPr>
                <w:rFonts w:ascii="Times New Roman" w:hAnsi="Times New Roman"/>
                <w:color w:val="000000" w:themeColor="text1"/>
                <w:spacing w:val="-2"/>
                <w:sz w:val="24"/>
                <w:szCs w:val="24"/>
              </w:rPr>
              <w:t xml:space="preserve">Требования части второй настоящего пункта в отношении имущества, указанного в позициях </w:t>
            </w:r>
            <w:r w:rsidRPr="009D288E">
              <w:rPr>
                <w:rFonts w:ascii="Times New Roman" w:hAnsi="Times New Roman"/>
                <w:b/>
                <w:color w:val="000000" w:themeColor="text1"/>
                <w:spacing w:val="-2"/>
                <w:sz w:val="24"/>
                <w:szCs w:val="24"/>
              </w:rPr>
              <w:t>8,</w:t>
            </w:r>
            <w:r w:rsidRPr="009D288E">
              <w:rPr>
                <w:rFonts w:ascii="Times New Roman" w:hAnsi="Times New Roman"/>
                <w:color w:val="000000" w:themeColor="text1"/>
                <w:spacing w:val="-2"/>
                <w:sz w:val="24"/>
                <w:szCs w:val="24"/>
              </w:rPr>
              <w:t xml:space="preserve"> 12, 15, 18 и 19 </w:t>
            </w:r>
            <w:hyperlink r:id="rId12" w:anchor="z115" w:history="1">
              <w:r w:rsidRPr="009D288E">
                <w:rPr>
                  <w:rStyle w:val="a3"/>
                  <w:color w:val="000000" w:themeColor="text1"/>
                  <w:spacing w:val="-2"/>
                  <w:sz w:val="24"/>
                  <w:szCs w:val="24"/>
                  <w:u w:val="none"/>
                </w:rPr>
                <w:t>приложения 1</w:t>
              </w:r>
            </w:hyperlink>
            <w:r w:rsidRPr="009D288E">
              <w:rPr>
                <w:rFonts w:ascii="Times New Roman" w:hAnsi="Times New Roman"/>
                <w:color w:val="000000" w:themeColor="text1"/>
                <w:spacing w:val="-2"/>
                <w:sz w:val="24"/>
                <w:szCs w:val="24"/>
              </w:rPr>
              <w:t xml:space="preserve"> к настоящим Правилам, не распространяются на правоохранительные и специальные государственные органы в целях обеспечения безопасности государства, поддержания законности правопорядка, предупреждения и пресечения уголовных правонарушений при соответствии критериям, установленным пунктом 5 настоящих Правил.</w:t>
            </w:r>
          </w:p>
        </w:tc>
        <w:tc>
          <w:tcPr>
            <w:tcW w:w="4424" w:type="dxa"/>
          </w:tcPr>
          <w:p w14:paraId="479DEE02" w14:textId="77777777" w:rsidR="00743ABA" w:rsidRPr="009D288E" w:rsidRDefault="00743ABA" w:rsidP="00743ABA">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4.</w:t>
            </w:r>
          </w:p>
          <w:p w14:paraId="6EF64496" w14:textId="4EBFAAB7" w:rsidR="00B30B63" w:rsidRPr="00B30B63" w:rsidRDefault="00743ABA" w:rsidP="00B30B63">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 xml:space="preserve">Требования части второй настоящего пункта в отношении имущества, указанного в позициях 12, 15, 18 и 19 </w:t>
            </w:r>
            <w:hyperlink r:id="rId13" w:anchor="z115" w:history="1">
              <w:r w:rsidRPr="009D288E">
                <w:rPr>
                  <w:rStyle w:val="a3"/>
                  <w:color w:val="000000" w:themeColor="text1"/>
                  <w:sz w:val="24"/>
                  <w:szCs w:val="24"/>
                  <w:u w:val="none"/>
                </w:rPr>
                <w:t>приложения 1</w:t>
              </w:r>
            </w:hyperlink>
            <w:r w:rsidRPr="009D288E">
              <w:rPr>
                <w:rFonts w:ascii="Times New Roman" w:hAnsi="Times New Roman"/>
                <w:color w:val="000000" w:themeColor="text1"/>
                <w:sz w:val="24"/>
                <w:szCs w:val="24"/>
              </w:rPr>
              <w:t xml:space="preserve"> к настоящим Правилам, не распространяются на правоохранительные и специальные государственные органы в целях обеспечения безопасности государства, поддержания законности правопорядка, предупреждения и пресечения уголовных правонарушений при соответствии критериям, установленным пунктом 5 настоящих Правил.</w:t>
            </w:r>
          </w:p>
        </w:tc>
        <w:tc>
          <w:tcPr>
            <w:tcW w:w="4961" w:type="dxa"/>
          </w:tcPr>
          <w:p w14:paraId="32791C18" w14:textId="1A4CCCAB" w:rsidR="008850D4" w:rsidRPr="009D288E" w:rsidRDefault="000256EB" w:rsidP="008850D4">
            <w:pPr>
              <w:pStyle w:val="a6"/>
              <w:tabs>
                <w:tab w:val="left" w:pos="1134"/>
              </w:tabs>
              <w:spacing w:after="0" w:line="240" w:lineRule="auto"/>
              <w:ind w:firstLine="170"/>
              <w:jc w:val="both"/>
              <w:rPr>
                <w:rFonts w:ascii="Times New Roman" w:hAnsi="Times New Roman"/>
                <w:bCs/>
                <w:color w:val="000000" w:themeColor="text1"/>
                <w:spacing w:val="0"/>
                <w:kern w:val="36"/>
                <w:lang w:val="kk-KZ"/>
              </w:rPr>
            </w:pPr>
            <w:r w:rsidRPr="009D288E">
              <w:rPr>
                <w:rFonts w:ascii="Times New Roman" w:hAnsi="Times New Roman"/>
                <w:bCs/>
                <w:color w:val="000000" w:themeColor="text1"/>
                <w:spacing w:val="0"/>
                <w:kern w:val="36"/>
                <w:lang w:val="kk-KZ"/>
              </w:rPr>
              <w:t>В</w:t>
            </w:r>
            <w:r w:rsidR="008850D4" w:rsidRPr="009D288E">
              <w:rPr>
                <w:rFonts w:ascii="Times New Roman" w:hAnsi="Times New Roman"/>
                <w:bCs/>
                <w:color w:val="000000" w:themeColor="text1"/>
                <w:spacing w:val="0"/>
                <w:kern w:val="36"/>
                <w:lang w:val="kk-KZ"/>
              </w:rPr>
              <w:t xml:space="preserve"> целях увеличения поступлений от реализации имущества, зачисляемых согласно пункту 3 статьи 213 Закона </w:t>
            </w:r>
            <w:r w:rsidR="008850D4" w:rsidRPr="009D288E">
              <w:rPr>
                <w:rFonts w:ascii="Times New Roman" w:hAnsi="Times New Roman"/>
                <w:color w:val="auto"/>
                <w:spacing w:val="-4"/>
              </w:rPr>
              <w:t xml:space="preserve">в доход бюджета или в Специальный государственный фонд.  </w:t>
            </w:r>
          </w:p>
          <w:p w14:paraId="21998789" w14:textId="77777777" w:rsidR="00793C19" w:rsidRPr="009D288E" w:rsidRDefault="00793C19" w:rsidP="00743ABA">
            <w:pPr>
              <w:pStyle w:val="a6"/>
              <w:tabs>
                <w:tab w:val="left" w:pos="1134"/>
              </w:tabs>
              <w:spacing w:after="0" w:line="240" w:lineRule="auto"/>
              <w:ind w:firstLine="170"/>
              <w:jc w:val="both"/>
              <w:rPr>
                <w:rFonts w:ascii="Times New Roman" w:hAnsi="Times New Roman"/>
                <w:color w:val="000000" w:themeColor="text1"/>
                <w:lang w:val="kk-KZ"/>
              </w:rPr>
            </w:pPr>
            <w:r w:rsidRPr="009D288E">
              <w:rPr>
                <w:rFonts w:ascii="Times New Roman" w:hAnsi="Times New Roman"/>
                <w:bCs/>
                <w:color w:val="000000" w:themeColor="text1"/>
                <w:spacing w:val="0"/>
                <w:kern w:val="36"/>
                <w:lang w:val="kk-KZ"/>
              </w:rPr>
              <w:t>Позиция 8 приложения 1 к Правилам № 227 предусматривает сотовые</w:t>
            </w:r>
            <w:r w:rsidRPr="009D288E">
              <w:rPr>
                <w:rFonts w:ascii="Times New Roman" w:hAnsi="Times New Roman"/>
                <w:color w:val="000000" w:themeColor="text1"/>
              </w:rPr>
              <w:t xml:space="preserve"> телефоны, комплектующие и аксессуары к ни</w:t>
            </w:r>
            <w:r w:rsidRPr="009D288E">
              <w:rPr>
                <w:rFonts w:ascii="Times New Roman" w:hAnsi="Times New Roman"/>
                <w:color w:val="000000" w:themeColor="text1"/>
                <w:lang w:val="kk-KZ"/>
              </w:rPr>
              <w:t>м.</w:t>
            </w:r>
          </w:p>
          <w:p w14:paraId="346A031D" w14:textId="77777777" w:rsidR="00791BD7" w:rsidRPr="009D288E" w:rsidRDefault="00793C19" w:rsidP="00791BD7">
            <w:pPr>
              <w:pStyle w:val="a6"/>
              <w:tabs>
                <w:tab w:val="left" w:pos="1134"/>
              </w:tabs>
              <w:spacing w:after="0" w:line="240" w:lineRule="auto"/>
              <w:ind w:firstLine="170"/>
              <w:jc w:val="both"/>
              <w:rPr>
                <w:rFonts w:ascii="Times New Roman" w:hAnsi="Times New Roman"/>
                <w:color w:val="000000" w:themeColor="text1"/>
                <w:lang w:val="kk-KZ"/>
              </w:rPr>
            </w:pPr>
            <w:r w:rsidRPr="009D288E">
              <w:rPr>
                <w:rFonts w:ascii="Times New Roman" w:hAnsi="Times New Roman"/>
                <w:color w:val="000000" w:themeColor="text1"/>
                <w:lang w:val="kk-KZ"/>
              </w:rPr>
              <w:t>Исключение позиции 8 из части шестой пункта 4 Правил № 227 позволит осуществ</w:t>
            </w:r>
            <w:r w:rsidR="00F31BA2" w:rsidRPr="009D288E">
              <w:rPr>
                <w:rFonts w:ascii="Times New Roman" w:hAnsi="Times New Roman"/>
                <w:color w:val="000000" w:themeColor="text1"/>
                <w:lang w:val="kk-KZ"/>
              </w:rPr>
              <w:t>лять</w:t>
            </w:r>
            <w:r w:rsidRPr="009D288E">
              <w:rPr>
                <w:rFonts w:ascii="Times New Roman" w:hAnsi="Times New Roman"/>
                <w:color w:val="000000" w:themeColor="text1"/>
                <w:lang w:val="kk-KZ"/>
              </w:rPr>
              <w:t xml:space="preserve"> реализацию </w:t>
            </w:r>
            <w:r w:rsidRPr="009D288E">
              <w:rPr>
                <w:rFonts w:ascii="Times New Roman" w:hAnsi="Times New Roman"/>
                <w:bCs/>
                <w:color w:val="000000" w:themeColor="text1"/>
                <w:spacing w:val="0"/>
                <w:kern w:val="36"/>
                <w:lang w:val="kk-KZ"/>
              </w:rPr>
              <w:t>сотовых</w:t>
            </w:r>
            <w:r w:rsidRPr="009D288E">
              <w:rPr>
                <w:rFonts w:ascii="Times New Roman" w:hAnsi="Times New Roman"/>
                <w:color w:val="000000" w:themeColor="text1"/>
              </w:rPr>
              <w:t xml:space="preserve"> телефонов, комплектующих и аксессуаров к ни</w:t>
            </w:r>
            <w:r w:rsidRPr="009D288E">
              <w:rPr>
                <w:rFonts w:ascii="Times New Roman" w:hAnsi="Times New Roman"/>
                <w:color w:val="000000" w:themeColor="text1"/>
                <w:lang w:val="kk-KZ"/>
              </w:rPr>
              <w:t>м</w:t>
            </w:r>
            <w:r w:rsidR="00F74F71" w:rsidRPr="009D288E">
              <w:rPr>
                <w:rFonts w:ascii="Times New Roman" w:hAnsi="Times New Roman"/>
                <w:color w:val="000000" w:themeColor="text1"/>
                <w:lang w:val="kk-KZ"/>
              </w:rPr>
              <w:t xml:space="preserve"> посредством аукционов, что</w:t>
            </w:r>
            <w:r w:rsidR="00DA162A" w:rsidRPr="009D288E">
              <w:rPr>
                <w:rFonts w:ascii="Times New Roman" w:hAnsi="Times New Roman"/>
                <w:color w:val="000000" w:themeColor="text1"/>
                <w:lang w:val="kk-KZ"/>
              </w:rPr>
              <w:t xml:space="preserve"> способствует</w:t>
            </w:r>
            <w:r w:rsidR="00F74F71" w:rsidRPr="009D288E">
              <w:rPr>
                <w:rFonts w:ascii="Times New Roman" w:hAnsi="Times New Roman"/>
                <w:color w:val="000000" w:themeColor="text1"/>
                <w:lang w:val="kk-KZ"/>
              </w:rPr>
              <w:t xml:space="preserve"> увелич</w:t>
            </w:r>
            <w:r w:rsidR="00DA162A" w:rsidRPr="009D288E">
              <w:rPr>
                <w:rFonts w:ascii="Times New Roman" w:hAnsi="Times New Roman"/>
                <w:color w:val="000000" w:themeColor="text1"/>
                <w:lang w:val="kk-KZ"/>
              </w:rPr>
              <w:t>ению</w:t>
            </w:r>
            <w:r w:rsidR="00F74F71" w:rsidRPr="009D288E">
              <w:rPr>
                <w:rFonts w:ascii="Times New Roman" w:hAnsi="Times New Roman"/>
                <w:color w:val="000000" w:themeColor="text1"/>
                <w:lang w:val="kk-KZ"/>
              </w:rPr>
              <w:t xml:space="preserve"> поступлени</w:t>
            </w:r>
            <w:r w:rsidR="00DA162A" w:rsidRPr="009D288E">
              <w:rPr>
                <w:rFonts w:ascii="Times New Roman" w:hAnsi="Times New Roman"/>
                <w:color w:val="000000" w:themeColor="text1"/>
                <w:lang w:val="kk-KZ"/>
              </w:rPr>
              <w:t>й</w:t>
            </w:r>
            <w:r w:rsidR="00F74F71" w:rsidRPr="009D288E">
              <w:rPr>
                <w:rFonts w:ascii="Times New Roman" w:hAnsi="Times New Roman"/>
                <w:color w:val="000000" w:themeColor="text1"/>
                <w:lang w:val="kk-KZ"/>
              </w:rPr>
              <w:t xml:space="preserve"> от реализации имущества в целом.</w:t>
            </w:r>
            <w:r w:rsidRPr="009D288E">
              <w:rPr>
                <w:rFonts w:ascii="Times New Roman" w:hAnsi="Times New Roman"/>
                <w:color w:val="000000" w:themeColor="text1"/>
                <w:lang w:val="kk-KZ"/>
              </w:rPr>
              <w:t xml:space="preserve"> </w:t>
            </w:r>
          </w:p>
          <w:p w14:paraId="78B22D0B" w14:textId="2B67490B" w:rsidR="00743ABA" w:rsidRPr="009D288E" w:rsidRDefault="00F74F71" w:rsidP="00791BD7">
            <w:pPr>
              <w:pStyle w:val="a6"/>
              <w:tabs>
                <w:tab w:val="left" w:pos="1134"/>
              </w:tabs>
              <w:spacing w:after="0" w:line="240" w:lineRule="auto"/>
              <w:ind w:firstLine="170"/>
              <w:jc w:val="both"/>
              <w:rPr>
                <w:rFonts w:ascii="Times New Roman" w:hAnsi="Times New Roman"/>
                <w:color w:val="000000" w:themeColor="text1"/>
                <w:sz w:val="10"/>
                <w:szCs w:val="10"/>
                <w:lang w:val="kk-KZ"/>
              </w:rPr>
            </w:pPr>
            <w:r w:rsidRPr="009D288E">
              <w:rPr>
                <w:rFonts w:ascii="Times New Roman" w:hAnsi="Times New Roman"/>
                <w:color w:val="000000" w:themeColor="text1"/>
                <w:sz w:val="10"/>
                <w:szCs w:val="10"/>
                <w:lang w:val="kk-KZ"/>
              </w:rPr>
              <w:t xml:space="preserve"> </w:t>
            </w:r>
          </w:p>
        </w:tc>
      </w:tr>
      <w:tr w:rsidR="00743ABA" w:rsidRPr="009D288E" w14:paraId="1F2664D5" w14:textId="77777777" w:rsidTr="00292AE6">
        <w:trPr>
          <w:trHeight w:val="693"/>
        </w:trPr>
        <w:tc>
          <w:tcPr>
            <w:tcW w:w="567" w:type="dxa"/>
          </w:tcPr>
          <w:p w14:paraId="32366490" w14:textId="3F578F71" w:rsidR="00743ABA" w:rsidRPr="009D288E" w:rsidRDefault="00743ABA" w:rsidP="00743ABA">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rPr>
              <w:t>7</w:t>
            </w:r>
            <w:r w:rsidRPr="009D288E">
              <w:rPr>
                <w:rFonts w:ascii="Times New Roman" w:hAnsi="Times New Roman"/>
                <w:color w:val="000000" w:themeColor="text1"/>
                <w:sz w:val="24"/>
                <w:szCs w:val="24"/>
                <w:lang w:val="kk-KZ"/>
              </w:rPr>
              <w:t>.</w:t>
            </w:r>
          </w:p>
        </w:tc>
        <w:tc>
          <w:tcPr>
            <w:tcW w:w="1276" w:type="dxa"/>
          </w:tcPr>
          <w:p w14:paraId="6BBCB87C" w14:textId="5A451A23" w:rsidR="00743ABA" w:rsidRPr="009D288E" w:rsidRDefault="00743ABA" w:rsidP="00743ABA">
            <w:pPr>
              <w:pStyle w:val="a4"/>
              <w:tabs>
                <w:tab w:val="left" w:pos="952"/>
              </w:tabs>
              <w:jc w:val="both"/>
              <w:rPr>
                <w:color w:val="000000" w:themeColor="text1"/>
                <w:szCs w:val="24"/>
              </w:rPr>
            </w:pPr>
            <w:r w:rsidRPr="009D288E">
              <w:rPr>
                <w:color w:val="000000" w:themeColor="text1"/>
                <w:szCs w:val="24"/>
              </w:rPr>
              <w:t xml:space="preserve">пункт 10 </w:t>
            </w:r>
          </w:p>
        </w:tc>
        <w:tc>
          <w:tcPr>
            <w:tcW w:w="4365" w:type="dxa"/>
          </w:tcPr>
          <w:p w14:paraId="15DDA4C2" w14:textId="77777777" w:rsidR="00743ABA" w:rsidRPr="009D288E" w:rsidRDefault="00743ABA" w:rsidP="00743ABA">
            <w:pPr>
              <w:spacing w:after="0" w:line="240" w:lineRule="auto"/>
              <w:ind w:firstLine="170"/>
              <w:contextualSpacing/>
              <w:jc w:val="both"/>
              <w:rPr>
                <w:rFonts w:ascii="Times New Roman" w:hAnsi="Times New Roman"/>
                <w:color w:val="000000" w:themeColor="text1"/>
                <w:spacing w:val="-2"/>
                <w:sz w:val="24"/>
                <w:szCs w:val="24"/>
              </w:rPr>
            </w:pPr>
            <w:r w:rsidRPr="009D288E">
              <w:rPr>
                <w:rFonts w:ascii="Times New Roman" w:hAnsi="Times New Roman"/>
                <w:color w:val="000000" w:themeColor="text1"/>
                <w:spacing w:val="-2"/>
                <w:sz w:val="24"/>
                <w:szCs w:val="24"/>
              </w:rPr>
              <w:t xml:space="preserve">10. Определение торговой организации для заключения с ней </w:t>
            </w:r>
            <w:hyperlink r:id="rId14" w:anchor="z765" w:history="1">
              <w:r w:rsidRPr="009D288E">
                <w:rPr>
                  <w:rStyle w:val="a3"/>
                  <w:color w:val="000000" w:themeColor="text1"/>
                  <w:spacing w:val="-2"/>
                  <w:sz w:val="24"/>
                  <w:szCs w:val="24"/>
                  <w:u w:val="none"/>
                </w:rPr>
                <w:t>договора</w:t>
              </w:r>
            </w:hyperlink>
            <w:r w:rsidRPr="009D288E">
              <w:rPr>
                <w:rFonts w:ascii="Times New Roman" w:hAnsi="Times New Roman"/>
                <w:color w:val="000000" w:themeColor="text1"/>
                <w:spacing w:val="-2"/>
                <w:sz w:val="24"/>
                <w:szCs w:val="24"/>
              </w:rPr>
              <w:t xml:space="preserve"> о государственных закупках (комиссии), осуществляется продавцом в соответствии с </w:t>
            </w:r>
            <w:hyperlink r:id="rId15" w:anchor="z5" w:history="1">
              <w:r w:rsidRPr="009D288E">
                <w:rPr>
                  <w:rStyle w:val="a3"/>
                  <w:color w:val="000000" w:themeColor="text1"/>
                  <w:spacing w:val="-2"/>
                  <w:sz w:val="24"/>
                  <w:szCs w:val="24"/>
                  <w:u w:val="none"/>
                </w:rPr>
                <w:t>законодательством</w:t>
              </w:r>
            </w:hyperlink>
            <w:r w:rsidRPr="009D288E">
              <w:rPr>
                <w:rFonts w:ascii="Times New Roman" w:hAnsi="Times New Roman"/>
                <w:color w:val="000000" w:themeColor="text1"/>
                <w:spacing w:val="-2"/>
                <w:sz w:val="24"/>
                <w:szCs w:val="24"/>
              </w:rPr>
              <w:t xml:space="preserve"> </w:t>
            </w:r>
            <w:r w:rsidRPr="009D288E">
              <w:rPr>
                <w:rFonts w:ascii="Times New Roman" w:hAnsi="Times New Roman"/>
                <w:color w:val="000000" w:themeColor="text1"/>
                <w:spacing w:val="-2"/>
                <w:sz w:val="24"/>
                <w:szCs w:val="24"/>
              </w:rPr>
              <w:lastRenderedPageBreak/>
              <w:t>Республики Казахстан о государственных закупках.</w:t>
            </w:r>
          </w:p>
          <w:p w14:paraId="41FE5486" w14:textId="730651A2" w:rsidR="00743ABA" w:rsidRPr="009D288E" w:rsidRDefault="00743ABA" w:rsidP="00743ABA">
            <w:pPr>
              <w:spacing w:after="0" w:line="240" w:lineRule="auto"/>
              <w:ind w:firstLine="170"/>
              <w:contextualSpacing/>
              <w:jc w:val="both"/>
              <w:rPr>
                <w:rFonts w:ascii="Times New Roman" w:hAnsi="Times New Roman"/>
                <w:color w:val="000000" w:themeColor="text1"/>
                <w:spacing w:val="-2"/>
                <w:sz w:val="24"/>
                <w:szCs w:val="24"/>
              </w:rPr>
            </w:pPr>
            <w:r w:rsidRPr="009D288E">
              <w:rPr>
                <w:rFonts w:ascii="Times New Roman" w:hAnsi="Times New Roman"/>
                <w:b/>
                <w:color w:val="000000" w:themeColor="text1"/>
                <w:sz w:val="24"/>
                <w:szCs w:val="24"/>
              </w:rPr>
              <w:t>Отсутствует</w:t>
            </w:r>
            <w:r w:rsidRPr="009D288E">
              <w:rPr>
                <w:rFonts w:ascii="Times New Roman" w:hAnsi="Times New Roman"/>
                <w:color w:val="000000" w:themeColor="text1"/>
                <w:sz w:val="24"/>
                <w:szCs w:val="24"/>
              </w:rPr>
              <w:t>.</w:t>
            </w:r>
          </w:p>
        </w:tc>
        <w:tc>
          <w:tcPr>
            <w:tcW w:w="4424" w:type="dxa"/>
          </w:tcPr>
          <w:p w14:paraId="5476A5AB" w14:textId="77777777" w:rsidR="00743ABA" w:rsidRPr="009D288E" w:rsidRDefault="00743ABA" w:rsidP="00743ABA">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lastRenderedPageBreak/>
              <w:t xml:space="preserve">10. Определение торговой организации для заключения с ней </w:t>
            </w:r>
            <w:hyperlink r:id="rId16" w:anchor="z765" w:history="1">
              <w:r w:rsidRPr="009D288E">
                <w:rPr>
                  <w:rStyle w:val="a3"/>
                  <w:color w:val="000000" w:themeColor="text1"/>
                  <w:sz w:val="24"/>
                  <w:szCs w:val="24"/>
                  <w:u w:val="none"/>
                </w:rPr>
                <w:t>договора</w:t>
              </w:r>
            </w:hyperlink>
            <w:r w:rsidRPr="009D288E">
              <w:rPr>
                <w:rFonts w:ascii="Times New Roman" w:hAnsi="Times New Roman"/>
                <w:color w:val="000000" w:themeColor="text1"/>
                <w:sz w:val="24"/>
                <w:szCs w:val="24"/>
              </w:rPr>
              <w:t xml:space="preserve"> о государственных закупках (комиссии) осуществляется продавцом в соответствии с </w:t>
            </w:r>
            <w:hyperlink r:id="rId17" w:anchor="z5" w:history="1">
              <w:r w:rsidRPr="009D288E">
                <w:rPr>
                  <w:rStyle w:val="a3"/>
                  <w:color w:val="000000" w:themeColor="text1"/>
                  <w:sz w:val="24"/>
                  <w:szCs w:val="24"/>
                  <w:u w:val="none"/>
                </w:rPr>
                <w:t>законодательством</w:t>
              </w:r>
            </w:hyperlink>
            <w:r w:rsidRPr="009D288E">
              <w:rPr>
                <w:rFonts w:ascii="Times New Roman" w:hAnsi="Times New Roman"/>
                <w:color w:val="000000" w:themeColor="text1"/>
                <w:sz w:val="24"/>
                <w:szCs w:val="24"/>
              </w:rPr>
              <w:t xml:space="preserve"> </w:t>
            </w:r>
            <w:r w:rsidRPr="009D288E">
              <w:rPr>
                <w:rFonts w:ascii="Times New Roman" w:hAnsi="Times New Roman"/>
                <w:color w:val="000000" w:themeColor="text1"/>
                <w:sz w:val="24"/>
                <w:szCs w:val="24"/>
              </w:rPr>
              <w:lastRenderedPageBreak/>
              <w:t>Республики Казахстан о государственных закупках.</w:t>
            </w:r>
          </w:p>
          <w:p w14:paraId="54FD6CAC" w14:textId="594A63A3" w:rsidR="00743ABA" w:rsidRPr="00B30B63" w:rsidRDefault="00743ABA" w:rsidP="00B30B63">
            <w:pPr>
              <w:spacing w:after="0" w:line="240" w:lineRule="auto"/>
              <w:ind w:firstLine="170"/>
              <w:contextualSpacing/>
              <w:jc w:val="both"/>
              <w:rPr>
                <w:rFonts w:ascii="Times New Roman" w:hAnsi="Times New Roman"/>
                <w:b/>
                <w:color w:val="000000" w:themeColor="text1"/>
                <w:sz w:val="24"/>
                <w:szCs w:val="24"/>
              </w:rPr>
            </w:pPr>
            <w:r w:rsidRPr="009D288E">
              <w:rPr>
                <w:rFonts w:ascii="Times New Roman" w:hAnsi="Times New Roman"/>
                <w:b/>
                <w:color w:val="000000" w:themeColor="text1"/>
                <w:sz w:val="24"/>
                <w:szCs w:val="24"/>
              </w:rPr>
              <w:t>При этом не допускается заключение договора о государственных закупках (комиссии) услуг торговой организации с потенциальным поставщиком, имеющим перед продавцом обязательства по договорам о государственных закупках услуг по оценке стоимости имущества в соответствующем финансовом году, согласно пункту 3 статьи 7 Закона Республики Казахстан «О государственных закупках».</w:t>
            </w:r>
          </w:p>
        </w:tc>
        <w:tc>
          <w:tcPr>
            <w:tcW w:w="4961" w:type="dxa"/>
          </w:tcPr>
          <w:p w14:paraId="491D5A0F" w14:textId="3D5F64DA" w:rsidR="00937BC0" w:rsidRPr="009D288E" w:rsidRDefault="000256EB" w:rsidP="00937BC0">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lastRenderedPageBreak/>
              <w:t>В</w:t>
            </w:r>
            <w:r w:rsidR="00937BC0" w:rsidRPr="009D288E">
              <w:rPr>
                <w:rFonts w:ascii="Times New Roman" w:hAnsi="Times New Roman"/>
                <w:color w:val="000000" w:themeColor="text1"/>
                <w:sz w:val="24"/>
                <w:szCs w:val="24"/>
              </w:rPr>
              <w:t xml:space="preserve"> целях приведения в соответствие </w:t>
            </w:r>
            <w:r w:rsidR="009379CF" w:rsidRPr="009D288E">
              <w:rPr>
                <w:rFonts w:ascii="Times New Roman" w:hAnsi="Times New Roman"/>
                <w:color w:val="000000" w:themeColor="text1"/>
                <w:sz w:val="24"/>
                <w:szCs w:val="24"/>
                <w:lang w:val="en-US"/>
              </w:rPr>
              <w:t>c</w:t>
            </w:r>
            <w:r w:rsidR="00EB0621" w:rsidRPr="009D288E">
              <w:rPr>
                <w:rFonts w:ascii="Times New Roman" w:hAnsi="Times New Roman"/>
                <w:color w:val="000000" w:themeColor="text1"/>
                <w:sz w:val="24"/>
                <w:szCs w:val="24"/>
              </w:rPr>
              <w:t xml:space="preserve"> нормами законов Республики Казахстан «Об оценочной деятельности в Республике Казахстан», «О государственных закупках»</w:t>
            </w:r>
            <w:r w:rsidR="00937BC0" w:rsidRPr="009D288E">
              <w:rPr>
                <w:rFonts w:ascii="Times New Roman" w:hAnsi="Times New Roman"/>
                <w:color w:val="000000" w:themeColor="text1"/>
                <w:sz w:val="24"/>
                <w:szCs w:val="24"/>
              </w:rPr>
              <w:t xml:space="preserve"> </w:t>
            </w:r>
            <w:r w:rsidR="00C40ABB" w:rsidRPr="009D288E">
              <w:rPr>
                <w:rFonts w:ascii="Times New Roman" w:hAnsi="Times New Roman"/>
                <w:color w:val="000000" w:themeColor="text1"/>
                <w:sz w:val="24"/>
                <w:szCs w:val="24"/>
              </w:rPr>
              <w:t xml:space="preserve">и </w:t>
            </w:r>
            <w:r w:rsidR="00937BC0" w:rsidRPr="009D288E">
              <w:rPr>
                <w:rFonts w:ascii="Times New Roman" w:hAnsi="Times New Roman"/>
                <w:color w:val="000000" w:themeColor="text1"/>
                <w:sz w:val="24"/>
                <w:szCs w:val="24"/>
              </w:rPr>
              <w:t xml:space="preserve">во избежание конфликта интересов при </w:t>
            </w:r>
            <w:r w:rsidR="00937BC0" w:rsidRPr="009D288E">
              <w:rPr>
                <w:rFonts w:ascii="Times New Roman" w:hAnsi="Times New Roman"/>
                <w:color w:val="000000" w:themeColor="text1"/>
                <w:sz w:val="24"/>
                <w:szCs w:val="24"/>
              </w:rPr>
              <w:lastRenderedPageBreak/>
              <w:t xml:space="preserve">осуществлении мероприятий по оценке стоимости имущества и его реализации через торговую организацию. </w:t>
            </w:r>
          </w:p>
          <w:p w14:paraId="3DBDF2D5" w14:textId="77737D03" w:rsidR="00743ABA" w:rsidRPr="009D288E" w:rsidRDefault="00937BC0" w:rsidP="00EB0621">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Так, в</w:t>
            </w:r>
            <w:r w:rsidR="00743ABA" w:rsidRPr="009D288E">
              <w:rPr>
                <w:rFonts w:ascii="Times New Roman" w:hAnsi="Times New Roman"/>
                <w:color w:val="000000" w:themeColor="text1"/>
                <w:sz w:val="24"/>
                <w:szCs w:val="24"/>
              </w:rPr>
              <w:t xml:space="preserve"> рамках Правил № 227 продавцом закупаются услуги оценщика и торговой организации в отношении одного и того же имущества (один и тот же лот), что влечет конфликт интересов, риски в части объективности оценки.  </w:t>
            </w:r>
          </w:p>
          <w:p w14:paraId="3B19B97C" w14:textId="5E300552" w:rsidR="00743ABA" w:rsidRPr="009D288E" w:rsidRDefault="00EB0621" w:rsidP="00EB0621">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С</w:t>
            </w:r>
            <w:r w:rsidR="00743ABA" w:rsidRPr="009D288E">
              <w:rPr>
                <w:rFonts w:ascii="Times New Roman" w:hAnsi="Times New Roman"/>
                <w:color w:val="000000" w:themeColor="text1"/>
                <w:sz w:val="24"/>
                <w:szCs w:val="24"/>
              </w:rPr>
              <w:t>огласно пункту 2 статьи 15 Закона Республики Казахстан «Об оценочной деятельности в Республике Казахстан</w:t>
            </w:r>
            <w:proofErr w:type="gramStart"/>
            <w:r w:rsidR="00743ABA" w:rsidRPr="009D288E">
              <w:rPr>
                <w:rFonts w:ascii="Times New Roman" w:hAnsi="Times New Roman"/>
                <w:color w:val="000000" w:themeColor="text1"/>
                <w:sz w:val="24"/>
                <w:szCs w:val="24"/>
              </w:rPr>
              <w:t>»</w:t>
            </w:r>
            <w:proofErr w:type="gramEnd"/>
            <w:r w:rsidR="00937BC0" w:rsidRPr="009D288E">
              <w:rPr>
                <w:rFonts w:ascii="Times New Roman" w:hAnsi="Times New Roman"/>
                <w:color w:val="000000" w:themeColor="text1"/>
                <w:sz w:val="24"/>
                <w:szCs w:val="24"/>
              </w:rPr>
              <w:t xml:space="preserve"> </w:t>
            </w:r>
            <w:r w:rsidR="00743ABA" w:rsidRPr="009D288E">
              <w:rPr>
                <w:rFonts w:ascii="Times New Roman" w:eastAsia="Times New Roman" w:hAnsi="Times New Roman"/>
                <w:color w:val="000000" w:themeColor="text1"/>
                <w:sz w:val="24"/>
                <w:szCs w:val="24"/>
                <w:lang w:eastAsia="ru-RU"/>
              </w:rPr>
              <w:t>оценщик не может проводить оценку, если:</w:t>
            </w:r>
          </w:p>
          <w:p w14:paraId="64ED974C" w14:textId="77777777" w:rsidR="00743ABA" w:rsidRPr="009D288E" w:rsidRDefault="00743ABA" w:rsidP="00EB0621">
            <w:pPr>
              <w:spacing w:after="0" w:line="240" w:lineRule="auto"/>
              <w:ind w:firstLine="170"/>
              <w:contextualSpacing/>
              <w:jc w:val="both"/>
              <w:rPr>
                <w:rFonts w:ascii="Times New Roman" w:hAnsi="Times New Roman"/>
                <w:color w:val="000000" w:themeColor="text1"/>
                <w:sz w:val="24"/>
                <w:szCs w:val="24"/>
              </w:rPr>
            </w:pPr>
            <w:r w:rsidRPr="009D288E">
              <w:rPr>
                <w:rFonts w:ascii="Times New Roman" w:eastAsia="Times New Roman" w:hAnsi="Times New Roman"/>
                <w:color w:val="000000" w:themeColor="text1"/>
                <w:sz w:val="24"/>
                <w:szCs w:val="24"/>
                <w:lang w:eastAsia="ru-RU"/>
              </w:rPr>
              <w:t>оценщик имеет имущественный интерес к объекту оценки;</w:t>
            </w:r>
          </w:p>
          <w:p w14:paraId="09D222DE" w14:textId="24E51AB5" w:rsidR="00743ABA" w:rsidRPr="009D288E" w:rsidRDefault="00743ABA" w:rsidP="00EB0621">
            <w:pPr>
              <w:spacing w:after="0" w:line="240" w:lineRule="auto"/>
              <w:ind w:firstLine="170"/>
              <w:contextualSpacing/>
              <w:jc w:val="both"/>
              <w:rPr>
                <w:rFonts w:ascii="Times New Roman" w:eastAsia="Times New Roman" w:hAnsi="Times New Roman"/>
                <w:color w:val="000000" w:themeColor="text1"/>
                <w:sz w:val="24"/>
                <w:szCs w:val="24"/>
                <w:lang w:eastAsia="ru-RU"/>
              </w:rPr>
            </w:pPr>
            <w:r w:rsidRPr="009D288E">
              <w:rPr>
                <w:rFonts w:ascii="Times New Roman" w:eastAsia="Times New Roman" w:hAnsi="Times New Roman"/>
                <w:color w:val="000000" w:themeColor="text1"/>
                <w:sz w:val="24"/>
                <w:szCs w:val="24"/>
                <w:lang w:eastAsia="ru-RU"/>
              </w:rPr>
              <w:t>это влечет возникновение конфликта интересов или создает угрозу возникновения такого конфликта, за исключением обязательств, возникающих из заключенных публичных договоров.</w:t>
            </w:r>
          </w:p>
          <w:p w14:paraId="05FC20BD" w14:textId="77777777" w:rsidR="00AA462A" w:rsidRPr="009D288E" w:rsidRDefault="00E55F99" w:rsidP="00AA462A">
            <w:pPr>
              <w:spacing w:after="0" w:line="240" w:lineRule="auto"/>
              <w:ind w:firstLine="170"/>
              <w:contextualSpacing/>
              <w:jc w:val="both"/>
              <w:rPr>
                <w:rFonts w:ascii="Times New Roman" w:eastAsia="Times New Roman" w:hAnsi="Times New Roman"/>
                <w:sz w:val="24"/>
                <w:szCs w:val="24"/>
                <w:lang w:eastAsia="ru-RU"/>
              </w:rPr>
            </w:pPr>
            <w:r w:rsidRPr="009D288E">
              <w:rPr>
                <w:rFonts w:ascii="Times New Roman" w:eastAsia="Times New Roman" w:hAnsi="Times New Roman"/>
                <w:color w:val="000000" w:themeColor="text1"/>
                <w:sz w:val="24"/>
                <w:szCs w:val="24"/>
                <w:lang w:eastAsia="ru-RU"/>
              </w:rPr>
              <w:t>Кроме того</w:t>
            </w:r>
            <w:r w:rsidR="009379CF" w:rsidRPr="009D288E">
              <w:rPr>
                <w:rFonts w:ascii="Times New Roman" w:eastAsia="Times New Roman" w:hAnsi="Times New Roman"/>
                <w:color w:val="000000" w:themeColor="text1"/>
                <w:sz w:val="24"/>
                <w:szCs w:val="24"/>
                <w:lang w:eastAsia="ru-RU"/>
              </w:rPr>
              <w:t xml:space="preserve">, </w:t>
            </w:r>
            <w:r w:rsidRPr="009D288E">
              <w:rPr>
                <w:rFonts w:ascii="Times New Roman" w:eastAsia="Times New Roman" w:hAnsi="Times New Roman"/>
                <w:color w:val="000000" w:themeColor="text1"/>
                <w:sz w:val="24"/>
                <w:szCs w:val="24"/>
                <w:lang w:eastAsia="ru-RU"/>
              </w:rPr>
              <w:t>согласно</w:t>
            </w:r>
            <w:r w:rsidR="009379CF" w:rsidRPr="009D288E">
              <w:rPr>
                <w:rFonts w:ascii="Times New Roman" w:eastAsia="Times New Roman" w:hAnsi="Times New Roman"/>
                <w:color w:val="000000" w:themeColor="text1"/>
                <w:sz w:val="24"/>
                <w:szCs w:val="24"/>
                <w:lang w:eastAsia="ru-RU"/>
              </w:rPr>
              <w:t xml:space="preserve"> пункт</w:t>
            </w:r>
            <w:r w:rsidRPr="009D288E">
              <w:rPr>
                <w:rFonts w:ascii="Times New Roman" w:eastAsia="Times New Roman" w:hAnsi="Times New Roman"/>
                <w:color w:val="000000" w:themeColor="text1"/>
                <w:sz w:val="24"/>
                <w:szCs w:val="24"/>
                <w:lang w:eastAsia="ru-RU"/>
              </w:rPr>
              <w:t>у</w:t>
            </w:r>
            <w:r w:rsidR="009379CF" w:rsidRPr="009D288E">
              <w:rPr>
                <w:rFonts w:ascii="Times New Roman" w:eastAsia="Times New Roman" w:hAnsi="Times New Roman"/>
                <w:color w:val="000000" w:themeColor="text1"/>
                <w:sz w:val="24"/>
                <w:szCs w:val="24"/>
                <w:lang w:eastAsia="ru-RU"/>
              </w:rPr>
              <w:t xml:space="preserve"> 3 статьи 7 Закона Республики Казахстан «О государственных закупках</w:t>
            </w:r>
            <w:proofErr w:type="gramStart"/>
            <w:r w:rsidR="009379CF" w:rsidRPr="009D288E">
              <w:rPr>
                <w:rFonts w:ascii="Times New Roman" w:eastAsia="Times New Roman" w:hAnsi="Times New Roman"/>
                <w:color w:val="000000" w:themeColor="text1"/>
                <w:sz w:val="24"/>
                <w:szCs w:val="24"/>
                <w:lang w:eastAsia="ru-RU"/>
              </w:rPr>
              <w:t>»</w:t>
            </w:r>
            <w:proofErr w:type="gramEnd"/>
            <w:r w:rsidR="009379CF" w:rsidRPr="009D288E">
              <w:rPr>
                <w:rFonts w:ascii="Times New Roman" w:eastAsia="Times New Roman" w:hAnsi="Times New Roman"/>
                <w:color w:val="000000" w:themeColor="text1"/>
                <w:sz w:val="24"/>
                <w:szCs w:val="24"/>
                <w:lang w:eastAsia="ru-RU"/>
              </w:rPr>
              <w:t xml:space="preserve"> п</w:t>
            </w:r>
            <w:r w:rsidR="00EB0621" w:rsidRPr="009D288E">
              <w:rPr>
                <w:rFonts w:ascii="Times New Roman" w:eastAsia="Times New Roman" w:hAnsi="Times New Roman"/>
                <w:sz w:val="24"/>
                <w:szCs w:val="24"/>
                <w:lang w:eastAsia="ru-RU"/>
              </w:rPr>
              <w:t>отенциальный поставщик и аффилированное лицо потенциального поставщика не имеют права участвовать в одном лоте при осуществлении государственных закупок способом конкурса, аукциона, запроса ценовых предложений. </w:t>
            </w:r>
          </w:p>
          <w:p w14:paraId="193EF414" w14:textId="0B9C4B29" w:rsidR="00743ABA" w:rsidRPr="009D288E" w:rsidRDefault="00EB0621" w:rsidP="00AA462A">
            <w:pPr>
              <w:spacing w:after="0" w:line="240" w:lineRule="auto"/>
              <w:ind w:firstLine="170"/>
              <w:contextualSpacing/>
              <w:jc w:val="both"/>
              <w:rPr>
                <w:rFonts w:ascii="Times New Roman" w:hAnsi="Times New Roman"/>
                <w:color w:val="000000" w:themeColor="text1"/>
                <w:sz w:val="10"/>
                <w:szCs w:val="10"/>
              </w:rPr>
            </w:pPr>
            <w:r w:rsidRPr="009D288E">
              <w:rPr>
                <w:rFonts w:ascii="Times New Roman" w:eastAsia="Times New Roman" w:hAnsi="Times New Roman"/>
                <w:sz w:val="10"/>
                <w:szCs w:val="10"/>
                <w:lang w:eastAsia="ru-RU"/>
              </w:rPr>
              <w:t>    </w:t>
            </w:r>
          </w:p>
        </w:tc>
      </w:tr>
      <w:tr w:rsidR="00743ABA" w:rsidRPr="009D288E" w14:paraId="7E71BF5C" w14:textId="77777777" w:rsidTr="00292AE6">
        <w:trPr>
          <w:trHeight w:val="693"/>
        </w:trPr>
        <w:tc>
          <w:tcPr>
            <w:tcW w:w="567" w:type="dxa"/>
          </w:tcPr>
          <w:p w14:paraId="3BFD8ABA" w14:textId="2DF79423" w:rsidR="00743ABA" w:rsidRPr="009D288E" w:rsidRDefault="00743ABA" w:rsidP="00743ABA">
            <w:pPr>
              <w:spacing w:after="0" w:line="240" w:lineRule="auto"/>
              <w:jc w:val="center"/>
              <w:rPr>
                <w:rFonts w:ascii="Times New Roman" w:hAnsi="Times New Roman"/>
                <w:color w:val="000000" w:themeColor="text1"/>
                <w:sz w:val="24"/>
                <w:szCs w:val="24"/>
                <w:lang w:val="en-US"/>
              </w:rPr>
            </w:pPr>
            <w:r w:rsidRPr="009D288E">
              <w:rPr>
                <w:rFonts w:ascii="Times New Roman" w:hAnsi="Times New Roman"/>
                <w:color w:val="000000" w:themeColor="text1"/>
                <w:sz w:val="24"/>
                <w:szCs w:val="24"/>
              </w:rPr>
              <w:t>8.</w:t>
            </w:r>
          </w:p>
        </w:tc>
        <w:tc>
          <w:tcPr>
            <w:tcW w:w="1276" w:type="dxa"/>
          </w:tcPr>
          <w:p w14:paraId="08BFE89A" w14:textId="086048A7" w:rsidR="00743ABA" w:rsidRPr="009D288E" w:rsidRDefault="00743ABA" w:rsidP="00743ABA">
            <w:pPr>
              <w:pStyle w:val="a4"/>
              <w:tabs>
                <w:tab w:val="left" w:pos="952"/>
              </w:tabs>
              <w:jc w:val="both"/>
              <w:rPr>
                <w:color w:val="000000" w:themeColor="text1"/>
                <w:szCs w:val="24"/>
              </w:rPr>
            </w:pPr>
            <w:r w:rsidRPr="009D288E">
              <w:rPr>
                <w:color w:val="000000" w:themeColor="text1"/>
                <w:szCs w:val="24"/>
              </w:rPr>
              <w:t>часть первая пункта 12</w:t>
            </w:r>
          </w:p>
        </w:tc>
        <w:tc>
          <w:tcPr>
            <w:tcW w:w="4365" w:type="dxa"/>
          </w:tcPr>
          <w:p w14:paraId="454B060E" w14:textId="26C2EE0A" w:rsidR="00743ABA" w:rsidRPr="009D288E" w:rsidRDefault="00743ABA" w:rsidP="00743ABA">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12. Передача имущества для реализации через торговые организации в соответствии с договором о государственных закупках (комиссии) осуществляется на основании комиссионного поручения, акта приема-</w:t>
            </w:r>
            <w:r w:rsidRPr="009D288E">
              <w:rPr>
                <w:rFonts w:ascii="Times New Roman" w:hAnsi="Times New Roman"/>
                <w:color w:val="000000" w:themeColor="text1"/>
                <w:sz w:val="24"/>
                <w:szCs w:val="24"/>
              </w:rPr>
              <w:lastRenderedPageBreak/>
              <w:t xml:space="preserve">передачи и документа, подтверждающего денежное обеспечение исполнения комиссионного поручения в размере </w:t>
            </w:r>
            <w:r w:rsidRPr="009D288E">
              <w:rPr>
                <w:rFonts w:ascii="Times New Roman" w:hAnsi="Times New Roman"/>
                <w:b/>
                <w:color w:val="000000" w:themeColor="text1"/>
                <w:sz w:val="24"/>
                <w:szCs w:val="24"/>
              </w:rPr>
              <w:t>двадцати пяти</w:t>
            </w:r>
            <w:r w:rsidRPr="009D288E">
              <w:rPr>
                <w:rFonts w:ascii="Times New Roman" w:hAnsi="Times New Roman"/>
                <w:color w:val="000000" w:themeColor="text1"/>
                <w:sz w:val="24"/>
                <w:szCs w:val="24"/>
              </w:rPr>
              <w:t xml:space="preserve"> процентов от </w:t>
            </w:r>
            <w:r w:rsidRPr="009D288E">
              <w:rPr>
                <w:rFonts w:ascii="Times New Roman" w:hAnsi="Times New Roman"/>
                <w:b/>
                <w:color w:val="000000" w:themeColor="text1"/>
                <w:sz w:val="24"/>
                <w:szCs w:val="24"/>
              </w:rPr>
              <w:t>стоимости</w:t>
            </w:r>
            <w:r w:rsidRPr="009D288E">
              <w:rPr>
                <w:rFonts w:ascii="Times New Roman" w:hAnsi="Times New Roman"/>
                <w:color w:val="000000" w:themeColor="text1"/>
                <w:sz w:val="24"/>
                <w:szCs w:val="24"/>
              </w:rPr>
              <w:t xml:space="preserve"> полученного для реализации имущества (платежное поручение или банковская гарантия).</w:t>
            </w:r>
          </w:p>
        </w:tc>
        <w:tc>
          <w:tcPr>
            <w:tcW w:w="4424" w:type="dxa"/>
          </w:tcPr>
          <w:p w14:paraId="6A342412" w14:textId="7280A501" w:rsidR="00B30B63" w:rsidRPr="009D288E" w:rsidRDefault="00743ABA" w:rsidP="00B30B63">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lastRenderedPageBreak/>
              <w:t>12. Передача имущества для реализации через торговые организации в соответствии с договором о государственных закупках (комиссии) осуществляется на основании комиссионного поручения, акта приема-</w:t>
            </w:r>
            <w:r w:rsidRPr="009D288E">
              <w:rPr>
                <w:rFonts w:ascii="Times New Roman" w:hAnsi="Times New Roman"/>
                <w:color w:val="000000" w:themeColor="text1"/>
                <w:sz w:val="24"/>
                <w:szCs w:val="24"/>
              </w:rPr>
              <w:lastRenderedPageBreak/>
              <w:t>передачи и документа, подтверждающего денежное обеспечение исполнения комиссионного поручения в размере</w:t>
            </w:r>
            <w:r w:rsidR="00BE59CF" w:rsidRPr="009D288E">
              <w:rPr>
                <w:rFonts w:ascii="Times New Roman" w:hAnsi="Times New Roman"/>
                <w:color w:val="000000" w:themeColor="text1"/>
                <w:sz w:val="24"/>
                <w:szCs w:val="24"/>
              </w:rPr>
              <w:t xml:space="preserve"> </w:t>
            </w:r>
            <w:r w:rsidR="00BE59CF" w:rsidRPr="009D288E">
              <w:rPr>
                <w:rFonts w:ascii="Times New Roman" w:hAnsi="Times New Roman"/>
                <w:b/>
                <w:color w:val="000000" w:themeColor="text1"/>
                <w:sz w:val="24"/>
                <w:szCs w:val="24"/>
              </w:rPr>
              <w:t>50</w:t>
            </w:r>
            <w:r w:rsidRPr="009D288E">
              <w:rPr>
                <w:rFonts w:ascii="Times New Roman" w:hAnsi="Times New Roman"/>
                <w:b/>
                <w:color w:val="000000" w:themeColor="text1"/>
                <w:sz w:val="24"/>
                <w:szCs w:val="24"/>
              </w:rPr>
              <w:t xml:space="preserve"> </w:t>
            </w:r>
            <w:r w:rsidR="00BE59CF" w:rsidRPr="009D288E">
              <w:rPr>
                <w:rFonts w:ascii="Times New Roman" w:hAnsi="Times New Roman"/>
                <w:b/>
                <w:color w:val="000000" w:themeColor="text1"/>
                <w:sz w:val="24"/>
                <w:szCs w:val="24"/>
              </w:rPr>
              <w:t>(</w:t>
            </w:r>
            <w:r w:rsidRPr="009D288E">
              <w:rPr>
                <w:rFonts w:ascii="Times New Roman" w:hAnsi="Times New Roman"/>
                <w:b/>
                <w:color w:val="000000" w:themeColor="text1"/>
                <w:sz w:val="24"/>
                <w:szCs w:val="24"/>
              </w:rPr>
              <w:t>пятидесяти</w:t>
            </w:r>
            <w:r w:rsidR="00BE59CF" w:rsidRPr="009D288E">
              <w:rPr>
                <w:rFonts w:ascii="Times New Roman" w:hAnsi="Times New Roman"/>
                <w:b/>
                <w:color w:val="000000" w:themeColor="text1"/>
                <w:sz w:val="24"/>
                <w:szCs w:val="24"/>
              </w:rPr>
              <w:t>)</w:t>
            </w:r>
            <w:r w:rsidRPr="009D288E">
              <w:rPr>
                <w:rFonts w:ascii="Times New Roman" w:hAnsi="Times New Roman"/>
                <w:color w:val="000000" w:themeColor="text1"/>
                <w:sz w:val="24"/>
                <w:szCs w:val="24"/>
              </w:rPr>
              <w:t xml:space="preserve"> процентов от </w:t>
            </w:r>
            <w:r w:rsidRPr="009D288E">
              <w:rPr>
                <w:rFonts w:ascii="Times New Roman" w:hAnsi="Times New Roman"/>
                <w:b/>
                <w:color w:val="000000" w:themeColor="text1"/>
                <w:sz w:val="24"/>
                <w:szCs w:val="24"/>
              </w:rPr>
              <w:t>начальной цены</w:t>
            </w:r>
            <w:r w:rsidRPr="009D288E">
              <w:rPr>
                <w:rFonts w:ascii="Times New Roman" w:hAnsi="Times New Roman"/>
                <w:color w:val="000000" w:themeColor="text1"/>
                <w:sz w:val="24"/>
                <w:szCs w:val="24"/>
              </w:rPr>
              <w:t xml:space="preserve"> полученного для реализации имущества (платежное поручение или банковская гарантия).</w:t>
            </w:r>
          </w:p>
        </w:tc>
        <w:tc>
          <w:tcPr>
            <w:tcW w:w="4961" w:type="dxa"/>
          </w:tcPr>
          <w:p w14:paraId="3F40969B" w14:textId="77777777" w:rsidR="00791BD7" w:rsidRPr="009D288E" w:rsidRDefault="000256EB" w:rsidP="00791BD7">
            <w:pPr>
              <w:spacing w:after="0" w:line="240" w:lineRule="auto"/>
              <w:ind w:firstLine="170"/>
              <w:jc w:val="both"/>
              <w:outlineLvl w:val="0"/>
              <w:rPr>
                <w:rFonts w:ascii="Times New Roman" w:hAnsi="Times New Roman"/>
                <w:sz w:val="24"/>
                <w:szCs w:val="24"/>
              </w:rPr>
            </w:pPr>
            <w:r w:rsidRPr="009D288E">
              <w:rPr>
                <w:rFonts w:ascii="Times New Roman" w:hAnsi="Times New Roman"/>
                <w:color w:val="000000" w:themeColor="text1"/>
                <w:sz w:val="24"/>
                <w:szCs w:val="24"/>
              </w:rPr>
              <w:lastRenderedPageBreak/>
              <w:t>В</w:t>
            </w:r>
            <w:r w:rsidR="00F45919" w:rsidRPr="009D288E">
              <w:rPr>
                <w:rFonts w:ascii="Times New Roman" w:hAnsi="Times New Roman"/>
                <w:color w:val="000000" w:themeColor="text1"/>
                <w:sz w:val="24"/>
                <w:szCs w:val="24"/>
              </w:rPr>
              <w:t xml:space="preserve"> соответстви</w:t>
            </w:r>
            <w:r w:rsidR="00791BD7" w:rsidRPr="009D288E">
              <w:rPr>
                <w:rFonts w:ascii="Times New Roman" w:hAnsi="Times New Roman"/>
                <w:color w:val="000000" w:themeColor="text1"/>
                <w:sz w:val="24"/>
                <w:szCs w:val="24"/>
              </w:rPr>
              <w:t>и</w:t>
            </w:r>
            <w:r w:rsidR="00F45919" w:rsidRPr="009D288E">
              <w:rPr>
                <w:rFonts w:ascii="Times New Roman" w:hAnsi="Times New Roman"/>
                <w:color w:val="000000" w:themeColor="text1"/>
                <w:sz w:val="24"/>
                <w:szCs w:val="24"/>
              </w:rPr>
              <w:t xml:space="preserve"> с пунктом 1 статьи 213 Закона, подпунктом 13) пункта 2 Правил</w:t>
            </w:r>
            <w:r w:rsidR="00F45919" w:rsidRPr="009D288E">
              <w:rPr>
                <w:rFonts w:ascii="Times New Roman" w:hAnsi="Times New Roman"/>
                <w:color w:val="000000" w:themeColor="text1"/>
                <w:sz w:val="24"/>
                <w:szCs w:val="24"/>
              </w:rPr>
              <w:br/>
              <w:t xml:space="preserve">№ 227, в </w:t>
            </w:r>
            <w:r w:rsidR="00196A28" w:rsidRPr="009D288E">
              <w:rPr>
                <w:rFonts w:ascii="Times New Roman" w:hAnsi="Times New Roman"/>
                <w:color w:val="000000" w:themeColor="text1"/>
                <w:sz w:val="24"/>
                <w:szCs w:val="24"/>
              </w:rPr>
              <w:t xml:space="preserve">целях </w:t>
            </w:r>
            <w:r w:rsidRPr="009D288E">
              <w:rPr>
                <w:rFonts w:ascii="Times New Roman" w:hAnsi="Times New Roman"/>
                <w:color w:val="000000" w:themeColor="text1"/>
                <w:sz w:val="24"/>
                <w:szCs w:val="24"/>
              </w:rPr>
              <w:t xml:space="preserve">повышения ответственности торговых организаций, реализации имущества на </w:t>
            </w:r>
            <w:r w:rsidR="00196A28" w:rsidRPr="009D288E">
              <w:rPr>
                <w:rFonts w:ascii="Times New Roman" w:hAnsi="Times New Roman"/>
                <w:sz w:val="24"/>
                <w:szCs w:val="24"/>
              </w:rPr>
              <w:t>выгодн</w:t>
            </w:r>
            <w:r w:rsidRPr="009D288E">
              <w:rPr>
                <w:rFonts w:ascii="Times New Roman" w:hAnsi="Times New Roman"/>
                <w:sz w:val="24"/>
                <w:szCs w:val="24"/>
              </w:rPr>
              <w:t>ых</w:t>
            </w:r>
            <w:r w:rsidR="00196A28" w:rsidRPr="009D288E">
              <w:rPr>
                <w:rFonts w:ascii="Times New Roman" w:hAnsi="Times New Roman"/>
                <w:sz w:val="24"/>
                <w:szCs w:val="24"/>
              </w:rPr>
              <w:t xml:space="preserve"> для государства </w:t>
            </w:r>
            <w:r w:rsidRPr="009D288E">
              <w:rPr>
                <w:rFonts w:ascii="Times New Roman" w:hAnsi="Times New Roman"/>
                <w:sz w:val="24"/>
                <w:szCs w:val="24"/>
              </w:rPr>
              <w:t>условиях</w:t>
            </w:r>
            <w:r w:rsidR="00F45919" w:rsidRPr="009D288E">
              <w:rPr>
                <w:rFonts w:ascii="Times New Roman" w:hAnsi="Times New Roman"/>
                <w:sz w:val="24"/>
                <w:szCs w:val="24"/>
              </w:rPr>
              <w:t>.</w:t>
            </w:r>
          </w:p>
          <w:p w14:paraId="29C5FF76" w14:textId="38DDD3C3" w:rsidR="00767730" w:rsidRPr="009D288E" w:rsidRDefault="00F45919" w:rsidP="00791BD7">
            <w:pPr>
              <w:spacing w:after="0" w:line="240" w:lineRule="auto"/>
              <w:ind w:firstLine="170"/>
              <w:jc w:val="both"/>
              <w:outlineLvl w:val="0"/>
              <w:rPr>
                <w:rFonts w:ascii="Times New Roman" w:hAnsi="Times New Roman"/>
                <w:sz w:val="24"/>
                <w:szCs w:val="24"/>
              </w:rPr>
            </w:pPr>
            <w:r w:rsidRPr="009D288E">
              <w:rPr>
                <w:rFonts w:ascii="Times New Roman" w:hAnsi="Times New Roman"/>
                <w:sz w:val="24"/>
                <w:szCs w:val="24"/>
              </w:rPr>
              <w:lastRenderedPageBreak/>
              <w:t xml:space="preserve">Согласно </w:t>
            </w:r>
            <w:r w:rsidR="00767730" w:rsidRPr="009D288E">
              <w:rPr>
                <w:rFonts w:ascii="Times New Roman" w:hAnsi="Times New Roman"/>
                <w:sz w:val="24"/>
                <w:szCs w:val="24"/>
              </w:rPr>
              <w:t>пункт</w:t>
            </w:r>
            <w:r w:rsidRPr="009D288E">
              <w:rPr>
                <w:rFonts w:ascii="Times New Roman" w:hAnsi="Times New Roman"/>
                <w:sz w:val="24"/>
                <w:szCs w:val="24"/>
              </w:rPr>
              <w:t>у</w:t>
            </w:r>
            <w:r w:rsidR="00091413" w:rsidRPr="009D288E">
              <w:rPr>
                <w:rFonts w:ascii="Times New Roman" w:hAnsi="Times New Roman"/>
                <w:sz w:val="24"/>
                <w:szCs w:val="24"/>
              </w:rPr>
              <w:t xml:space="preserve"> 1 статьи 213 Закона через торговые организации на основании </w:t>
            </w:r>
            <w:r w:rsidR="00091413" w:rsidRPr="009D288E">
              <w:rPr>
                <w:rFonts w:ascii="Times New Roman" w:hAnsi="Times New Roman"/>
                <w:sz w:val="24"/>
                <w:szCs w:val="24"/>
                <w:lang w:eastAsia="ru-RU"/>
              </w:rPr>
              <w:t>договора о государственных закупках (комиссии) реализуются</w:t>
            </w:r>
            <w:r w:rsidR="00C40ABB" w:rsidRPr="009D288E">
              <w:rPr>
                <w:rFonts w:ascii="Times New Roman" w:hAnsi="Times New Roman"/>
                <w:sz w:val="24"/>
                <w:szCs w:val="24"/>
                <w:lang w:eastAsia="ru-RU"/>
              </w:rPr>
              <w:t xml:space="preserve"> </w:t>
            </w:r>
            <w:r w:rsidR="00091413" w:rsidRPr="009D288E">
              <w:rPr>
                <w:rFonts w:ascii="Times New Roman" w:hAnsi="Times New Roman"/>
                <w:sz w:val="24"/>
                <w:szCs w:val="24"/>
                <w:lang w:eastAsia="ru-RU"/>
              </w:rPr>
              <w:t>продовольственные товары с ограниченным сроком годности (хранения);</w:t>
            </w:r>
            <w:r w:rsidR="00C40ABB" w:rsidRPr="009D288E">
              <w:rPr>
                <w:rFonts w:ascii="Times New Roman" w:hAnsi="Times New Roman"/>
                <w:sz w:val="24"/>
                <w:szCs w:val="24"/>
                <w:lang w:eastAsia="ru-RU"/>
              </w:rPr>
              <w:t xml:space="preserve"> </w:t>
            </w:r>
            <w:r w:rsidR="00091413" w:rsidRPr="009D288E">
              <w:rPr>
                <w:rFonts w:ascii="Times New Roman" w:hAnsi="Times New Roman"/>
                <w:sz w:val="24"/>
                <w:szCs w:val="24"/>
                <w:lang w:eastAsia="ru-RU"/>
              </w:rPr>
              <w:t>промышленные товары, бывшие в употреблении (кроме транспортных средств, антикварных изделий и товаров);</w:t>
            </w:r>
            <w:r w:rsidR="00C40ABB" w:rsidRPr="009D288E">
              <w:rPr>
                <w:rFonts w:ascii="Times New Roman" w:hAnsi="Times New Roman"/>
                <w:sz w:val="24"/>
                <w:szCs w:val="24"/>
                <w:lang w:eastAsia="ru-RU"/>
              </w:rPr>
              <w:t xml:space="preserve"> </w:t>
            </w:r>
            <w:r w:rsidR="00091413" w:rsidRPr="009D288E">
              <w:rPr>
                <w:rFonts w:ascii="Times New Roman" w:hAnsi="Times New Roman"/>
                <w:sz w:val="24"/>
                <w:szCs w:val="24"/>
              </w:rPr>
              <w:t xml:space="preserve">имущество, не реализованное по результатам вторых торгов на аукционах, за исключением случаев, предусмотренных нормативными правовыми актами Республики Казахстан. </w:t>
            </w:r>
          </w:p>
          <w:p w14:paraId="2FD1E5FC" w14:textId="726B3647" w:rsidR="00F45919" w:rsidRPr="009D288E" w:rsidRDefault="00F45919" w:rsidP="00091413">
            <w:pPr>
              <w:pStyle w:val="a6"/>
              <w:tabs>
                <w:tab w:val="left" w:pos="1134"/>
              </w:tabs>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Исходя из подпункта 13) пункта 2 Правил</w:t>
            </w:r>
            <w:r w:rsidR="00791BD7" w:rsidRPr="009D288E">
              <w:rPr>
                <w:rFonts w:ascii="Times New Roman" w:hAnsi="Times New Roman"/>
                <w:color w:val="auto"/>
                <w:spacing w:val="0"/>
              </w:rPr>
              <w:br/>
            </w:r>
            <w:r w:rsidRPr="009D288E">
              <w:rPr>
                <w:rFonts w:ascii="Times New Roman" w:hAnsi="Times New Roman"/>
                <w:color w:val="auto"/>
                <w:spacing w:val="0"/>
              </w:rPr>
              <w:t>№ 227, в комиссионном поручении указывается сумма, вносимая торговой организацией</w:t>
            </w:r>
            <w:r w:rsidR="00791BD7" w:rsidRPr="009D288E">
              <w:rPr>
                <w:rFonts w:ascii="Times New Roman" w:hAnsi="Times New Roman"/>
                <w:color w:val="auto"/>
                <w:spacing w:val="0"/>
              </w:rPr>
              <w:t xml:space="preserve"> на счет продавца в качестве финансового обеспечения исполнения комиссионного поручения.</w:t>
            </w:r>
            <w:r w:rsidRPr="009D288E">
              <w:rPr>
                <w:rFonts w:ascii="Times New Roman" w:hAnsi="Times New Roman"/>
                <w:color w:val="auto"/>
                <w:spacing w:val="0"/>
              </w:rPr>
              <w:t xml:space="preserve"> </w:t>
            </w:r>
          </w:p>
          <w:p w14:paraId="715BCCD7" w14:textId="77777777" w:rsidR="00743ABA" w:rsidRPr="009D288E" w:rsidRDefault="00C40ABB" w:rsidP="00C40ABB">
            <w:pPr>
              <w:pStyle w:val="a6"/>
              <w:tabs>
                <w:tab w:val="left" w:pos="1134"/>
              </w:tabs>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Кроме того</w:t>
            </w:r>
            <w:r w:rsidR="00791BD7" w:rsidRPr="009D288E">
              <w:rPr>
                <w:rFonts w:ascii="Times New Roman" w:hAnsi="Times New Roman"/>
                <w:color w:val="auto"/>
                <w:spacing w:val="0"/>
              </w:rPr>
              <w:t>, часть</w:t>
            </w:r>
            <w:r w:rsidRPr="009D288E">
              <w:rPr>
                <w:rFonts w:ascii="Times New Roman" w:hAnsi="Times New Roman"/>
                <w:color w:val="auto"/>
                <w:spacing w:val="0"/>
              </w:rPr>
              <w:t>ю</w:t>
            </w:r>
            <w:r w:rsidR="00791BD7" w:rsidRPr="009D288E">
              <w:rPr>
                <w:rFonts w:ascii="Times New Roman" w:hAnsi="Times New Roman"/>
                <w:color w:val="auto"/>
                <w:spacing w:val="0"/>
              </w:rPr>
              <w:t xml:space="preserve"> второй пункта 12 Правил № 227 предусмотрено, что денежное обеспечение исполнения комиссионного поручения, оплаченное торговой организацией, засчитывается в счет поступлений от реализованного имущества.</w:t>
            </w:r>
          </w:p>
          <w:p w14:paraId="6D58B056" w14:textId="75AFB912" w:rsidR="00AA462A" w:rsidRPr="009D288E" w:rsidRDefault="00AA462A" w:rsidP="00C40ABB">
            <w:pPr>
              <w:pStyle w:val="a6"/>
              <w:tabs>
                <w:tab w:val="left" w:pos="1134"/>
              </w:tabs>
              <w:spacing w:after="0" w:line="240" w:lineRule="auto"/>
              <w:ind w:firstLine="170"/>
              <w:jc w:val="both"/>
              <w:rPr>
                <w:rFonts w:ascii="Times New Roman" w:hAnsi="Times New Roman"/>
                <w:color w:val="000000" w:themeColor="text1"/>
                <w:spacing w:val="0"/>
                <w:sz w:val="10"/>
                <w:szCs w:val="10"/>
              </w:rPr>
            </w:pPr>
          </w:p>
        </w:tc>
      </w:tr>
      <w:tr w:rsidR="00743ABA" w:rsidRPr="009D288E" w14:paraId="57BC628C" w14:textId="77777777" w:rsidTr="00292AE6">
        <w:trPr>
          <w:trHeight w:val="693"/>
        </w:trPr>
        <w:tc>
          <w:tcPr>
            <w:tcW w:w="567" w:type="dxa"/>
          </w:tcPr>
          <w:p w14:paraId="4FE98EDE" w14:textId="306CB671" w:rsidR="00743ABA" w:rsidRPr="009D288E" w:rsidRDefault="00743ABA" w:rsidP="00743ABA">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rPr>
              <w:lastRenderedPageBreak/>
              <w:t>9.</w:t>
            </w:r>
          </w:p>
        </w:tc>
        <w:tc>
          <w:tcPr>
            <w:tcW w:w="1276" w:type="dxa"/>
          </w:tcPr>
          <w:p w14:paraId="4E1AB95B" w14:textId="54754DB7" w:rsidR="00743ABA" w:rsidRPr="009D288E" w:rsidRDefault="00743ABA" w:rsidP="00743ABA">
            <w:pPr>
              <w:pStyle w:val="a4"/>
              <w:tabs>
                <w:tab w:val="left" w:pos="952"/>
              </w:tabs>
              <w:jc w:val="both"/>
              <w:rPr>
                <w:color w:val="000000" w:themeColor="text1"/>
                <w:szCs w:val="24"/>
              </w:rPr>
            </w:pPr>
            <w:r w:rsidRPr="009D288E">
              <w:rPr>
                <w:color w:val="000000" w:themeColor="text1"/>
                <w:szCs w:val="24"/>
              </w:rPr>
              <w:t>часть первая пункта 14</w:t>
            </w:r>
          </w:p>
        </w:tc>
        <w:tc>
          <w:tcPr>
            <w:tcW w:w="4365" w:type="dxa"/>
          </w:tcPr>
          <w:p w14:paraId="7245C8AC" w14:textId="5589BDF7" w:rsidR="00743ABA" w:rsidRPr="009D288E" w:rsidRDefault="00743ABA" w:rsidP="00743ABA">
            <w:pPr>
              <w:spacing w:after="0" w:line="240" w:lineRule="auto"/>
              <w:ind w:firstLine="170"/>
              <w:contextualSpacing/>
              <w:jc w:val="both"/>
              <w:rPr>
                <w:rFonts w:ascii="Times New Roman" w:hAnsi="Times New Roman"/>
                <w:color w:val="000000" w:themeColor="text1"/>
                <w:spacing w:val="-2"/>
                <w:sz w:val="24"/>
                <w:szCs w:val="24"/>
              </w:rPr>
            </w:pPr>
            <w:r w:rsidRPr="009D288E">
              <w:rPr>
                <w:rFonts w:ascii="Times New Roman" w:hAnsi="Times New Roman"/>
                <w:color w:val="000000" w:themeColor="text1"/>
                <w:spacing w:val="-2"/>
                <w:sz w:val="24"/>
                <w:szCs w:val="24"/>
              </w:rPr>
              <w:t>14. Если по истечении 3 (трех) месяцев осталось нереализованное имущество, то его стоимость понижается на пятьдесят процентов, о чем подписывается соответствующее дополнение к акту приема-передачи с указанием суммы, подлежащей перечислению в соответствующий бюджет или Специальный государственный фонд.</w:t>
            </w:r>
          </w:p>
        </w:tc>
        <w:tc>
          <w:tcPr>
            <w:tcW w:w="4424" w:type="dxa"/>
          </w:tcPr>
          <w:p w14:paraId="7A306EE9" w14:textId="12D95453" w:rsidR="00743ABA" w:rsidRPr="009D288E" w:rsidRDefault="00743ABA" w:rsidP="00B30B63">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 xml:space="preserve">14. Если по истечении 3 (трех) месяцев </w:t>
            </w:r>
            <w:r w:rsidRPr="009D288E">
              <w:rPr>
                <w:rFonts w:ascii="Times New Roman" w:hAnsi="Times New Roman"/>
                <w:b/>
                <w:color w:val="000000" w:themeColor="text1"/>
                <w:sz w:val="24"/>
                <w:szCs w:val="24"/>
              </w:rPr>
              <w:t>с даты получения комиссионного поручения</w:t>
            </w:r>
            <w:r w:rsidRPr="009D288E">
              <w:rPr>
                <w:rFonts w:ascii="Times New Roman" w:hAnsi="Times New Roman"/>
                <w:color w:val="000000" w:themeColor="text1"/>
                <w:sz w:val="24"/>
                <w:szCs w:val="24"/>
              </w:rPr>
              <w:t xml:space="preserve"> осталось нереализованное имущество, то его стоимость понижается на </w:t>
            </w:r>
            <w:r w:rsidR="00595C1D" w:rsidRPr="009D288E">
              <w:rPr>
                <w:rFonts w:ascii="Times New Roman" w:hAnsi="Times New Roman"/>
                <w:b/>
                <w:color w:val="000000" w:themeColor="text1"/>
                <w:sz w:val="24"/>
                <w:szCs w:val="24"/>
              </w:rPr>
              <w:t>50</w:t>
            </w:r>
            <w:r w:rsidR="00595C1D" w:rsidRPr="009D288E">
              <w:rPr>
                <w:rFonts w:ascii="Times New Roman" w:hAnsi="Times New Roman"/>
                <w:color w:val="000000" w:themeColor="text1"/>
                <w:sz w:val="24"/>
                <w:szCs w:val="24"/>
              </w:rPr>
              <w:t xml:space="preserve"> </w:t>
            </w:r>
            <w:r w:rsidR="00595C1D" w:rsidRPr="009D288E">
              <w:rPr>
                <w:rFonts w:ascii="Times New Roman" w:hAnsi="Times New Roman"/>
                <w:b/>
                <w:color w:val="000000" w:themeColor="text1"/>
                <w:sz w:val="24"/>
                <w:szCs w:val="24"/>
              </w:rPr>
              <w:t>(</w:t>
            </w:r>
            <w:r w:rsidRPr="009D288E">
              <w:rPr>
                <w:rFonts w:ascii="Times New Roman" w:hAnsi="Times New Roman"/>
                <w:color w:val="000000" w:themeColor="text1"/>
                <w:sz w:val="24"/>
                <w:szCs w:val="24"/>
              </w:rPr>
              <w:t>пятьдесят</w:t>
            </w:r>
            <w:r w:rsidR="00595C1D" w:rsidRPr="009D288E">
              <w:rPr>
                <w:rFonts w:ascii="Times New Roman" w:hAnsi="Times New Roman"/>
                <w:b/>
                <w:color w:val="000000" w:themeColor="text1"/>
                <w:sz w:val="24"/>
                <w:szCs w:val="24"/>
              </w:rPr>
              <w:t>)</w:t>
            </w:r>
            <w:r w:rsidRPr="009D288E">
              <w:rPr>
                <w:rFonts w:ascii="Times New Roman" w:hAnsi="Times New Roman"/>
                <w:color w:val="000000" w:themeColor="text1"/>
                <w:sz w:val="24"/>
                <w:szCs w:val="24"/>
              </w:rPr>
              <w:t xml:space="preserve"> процентов </w:t>
            </w:r>
            <w:r w:rsidRPr="009D288E">
              <w:rPr>
                <w:rFonts w:ascii="Times New Roman" w:hAnsi="Times New Roman"/>
                <w:b/>
                <w:color w:val="000000" w:themeColor="text1"/>
                <w:sz w:val="24"/>
                <w:szCs w:val="24"/>
              </w:rPr>
              <w:t>от начальной цены имущества</w:t>
            </w:r>
            <w:r w:rsidRPr="009D288E">
              <w:rPr>
                <w:rFonts w:ascii="Times New Roman" w:hAnsi="Times New Roman"/>
                <w:color w:val="000000" w:themeColor="text1"/>
                <w:sz w:val="24"/>
                <w:szCs w:val="24"/>
              </w:rPr>
              <w:t xml:space="preserve">, о чем подписывается соответствующее дополнение к акту приема-передачи с указанием суммы, подлежащей перечислению в соответствующий </w:t>
            </w:r>
            <w:r w:rsidRPr="009D288E">
              <w:rPr>
                <w:rFonts w:ascii="Times New Roman" w:hAnsi="Times New Roman"/>
                <w:color w:val="000000" w:themeColor="text1"/>
                <w:sz w:val="24"/>
                <w:szCs w:val="24"/>
              </w:rPr>
              <w:lastRenderedPageBreak/>
              <w:t>бюджет или Специальный государственный фонд.</w:t>
            </w:r>
          </w:p>
        </w:tc>
        <w:tc>
          <w:tcPr>
            <w:tcW w:w="4961" w:type="dxa"/>
          </w:tcPr>
          <w:p w14:paraId="6FFD4AB3" w14:textId="1758F87E" w:rsidR="00C46E88" w:rsidRPr="009D288E" w:rsidRDefault="00743ABA" w:rsidP="00C46E88">
            <w:pPr>
              <w:pStyle w:val="a6"/>
              <w:spacing w:after="0" w:line="240" w:lineRule="auto"/>
              <w:ind w:firstLine="170"/>
              <w:jc w:val="both"/>
              <w:rPr>
                <w:rFonts w:ascii="Times New Roman" w:hAnsi="Times New Roman"/>
                <w:color w:val="auto"/>
                <w:spacing w:val="-4"/>
              </w:rPr>
            </w:pPr>
            <w:r w:rsidRPr="009D288E">
              <w:rPr>
                <w:rFonts w:ascii="Times New Roman" w:hAnsi="Times New Roman"/>
                <w:color w:val="000000" w:themeColor="text1"/>
                <w:spacing w:val="-4"/>
              </w:rPr>
              <w:lastRenderedPageBreak/>
              <w:t>Поправка уточняющая и вносится в целях</w:t>
            </w:r>
            <w:r w:rsidR="00C46E88" w:rsidRPr="009D288E">
              <w:rPr>
                <w:rFonts w:ascii="Times New Roman" w:hAnsi="Times New Roman"/>
                <w:color w:val="000000" w:themeColor="text1"/>
                <w:spacing w:val="-4"/>
              </w:rPr>
              <w:t xml:space="preserve"> приведения в соответствие со статьей 173 Гражданского кодекса Республики Казахстан, согласно которой т</w:t>
            </w:r>
            <w:r w:rsidR="00C46E88" w:rsidRPr="009D288E">
              <w:rPr>
                <w:rFonts w:ascii="Times New Roman" w:hAnsi="Times New Roman"/>
                <w:color w:val="auto"/>
                <w:spacing w:val="-4"/>
              </w:rPr>
              <w:t xml:space="preserve">ечение срока, определяемого периодом времени, начинается на следующий день после календарной даты или наступления события, которыми определено его начало. </w:t>
            </w:r>
          </w:p>
          <w:p w14:paraId="2F1BC75F" w14:textId="4B307423" w:rsidR="00AA462A" w:rsidRPr="00B30B63" w:rsidRDefault="00C46E88" w:rsidP="00B30B63">
            <w:pPr>
              <w:spacing w:after="0" w:line="240" w:lineRule="auto"/>
              <w:ind w:firstLine="170"/>
              <w:jc w:val="both"/>
              <w:outlineLvl w:val="0"/>
              <w:rPr>
                <w:rFonts w:ascii="Times New Roman" w:hAnsi="Times New Roman"/>
                <w:color w:val="000000" w:themeColor="text1"/>
                <w:spacing w:val="-2"/>
                <w:sz w:val="24"/>
                <w:szCs w:val="24"/>
              </w:rPr>
            </w:pPr>
            <w:r w:rsidRPr="009D288E">
              <w:rPr>
                <w:rFonts w:ascii="Times New Roman" w:hAnsi="Times New Roman"/>
                <w:color w:val="000000" w:themeColor="text1"/>
                <w:spacing w:val="-2"/>
                <w:sz w:val="24"/>
                <w:szCs w:val="24"/>
              </w:rPr>
              <w:t>Кроме того, уточняется цена имущества, от которой</w:t>
            </w:r>
            <w:r w:rsidR="00401102" w:rsidRPr="009D288E">
              <w:rPr>
                <w:rFonts w:ascii="Times New Roman" w:hAnsi="Times New Roman"/>
                <w:color w:val="000000" w:themeColor="text1"/>
                <w:spacing w:val="-2"/>
                <w:sz w:val="24"/>
                <w:szCs w:val="24"/>
              </w:rPr>
              <w:t xml:space="preserve"> в данном случае осуществляется понижение его стоимости, в целях </w:t>
            </w:r>
            <w:r w:rsidR="00F25513" w:rsidRPr="009D288E">
              <w:rPr>
                <w:rFonts w:ascii="Times New Roman" w:hAnsi="Times New Roman"/>
                <w:color w:val="000000" w:themeColor="text1"/>
                <w:spacing w:val="-2"/>
                <w:sz w:val="24"/>
                <w:szCs w:val="24"/>
              </w:rPr>
              <w:lastRenderedPageBreak/>
              <w:t xml:space="preserve">конкретизации и </w:t>
            </w:r>
            <w:r w:rsidR="00401102" w:rsidRPr="009D288E">
              <w:rPr>
                <w:rFonts w:ascii="Times New Roman" w:hAnsi="Times New Roman"/>
                <w:color w:val="000000" w:themeColor="text1"/>
                <w:spacing w:val="-2"/>
                <w:sz w:val="24"/>
                <w:szCs w:val="24"/>
              </w:rPr>
              <w:t xml:space="preserve">единообразного </w:t>
            </w:r>
            <w:r w:rsidR="00F25513" w:rsidRPr="009D288E">
              <w:rPr>
                <w:rFonts w:ascii="Times New Roman" w:hAnsi="Times New Roman"/>
                <w:color w:val="000000" w:themeColor="text1"/>
                <w:spacing w:val="-2"/>
                <w:sz w:val="24"/>
                <w:szCs w:val="24"/>
              </w:rPr>
              <w:t xml:space="preserve">подхода </w:t>
            </w:r>
            <w:r w:rsidR="00743ABA" w:rsidRPr="009D288E">
              <w:rPr>
                <w:rFonts w:ascii="Times New Roman" w:hAnsi="Times New Roman"/>
                <w:color w:val="000000" w:themeColor="text1"/>
                <w:spacing w:val="-2"/>
                <w:sz w:val="24"/>
                <w:szCs w:val="24"/>
              </w:rPr>
              <w:t>продавц</w:t>
            </w:r>
            <w:r w:rsidR="00F25513" w:rsidRPr="009D288E">
              <w:rPr>
                <w:rFonts w:ascii="Times New Roman" w:hAnsi="Times New Roman"/>
                <w:color w:val="000000" w:themeColor="text1"/>
                <w:spacing w:val="-2"/>
                <w:sz w:val="24"/>
                <w:szCs w:val="24"/>
              </w:rPr>
              <w:t>ов к понижению цены имущества</w:t>
            </w:r>
            <w:r w:rsidR="00743ABA" w:rsidRPr="009D288E">
              <w:rPr>
                <w:rFonts w:ascii="Times New Roman" w:hAnsi="Times New Roman"/>
                <w:color w:val="000000" w:themeColor="text1"/>
                <w:spacing w:val="-2"/>
                <w:sz w:val="24"/>
                <w:szCs w:val="24"/>
              </w:rPr>
              <w:t xml:space="preserve"> в рамках Правил № 227. </w:t>
            </w:r>
          </w:p>
        </w:tc>
      </w:tr>
      <w:tr w:rsidR="00743ABA" w:rsidRPr="009D288E" w14:paraId="180DF8A7" w14:textId="77777777" w:rsidTr="00292AE6">
        <w:trPr>
          <w:trHeight w:val="693"/>
        </w:trPr>
        <w:tc>
          <w:tcPr>
            <w:tcW w:w="567" w:type="dxa"/>
          </w:tcPr>
          <w:p w14:paraId="2D43DF30" w14:textId="559FE401" w:rsidR="00743ABA" w:rsidRPr="009D288E" w:rsidRDefault="00743ABA" w:rsidP="00743ABA">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rPr>
              <w:lastRenderedPageBreak/>
              <w:t>10.</w:t>
            </w:r>
          </w:p>
        </w:tc>
        <w:tc>
          <w:tcPr>
            <w:tcW w:w="1276" w:type="dxa"/>
          </w:tcPr>
          <w:p w14:paraId="74A922E5" w14:textId="753E779D" w:rsidR="00743ABA" w:rsidRPr="009D288E" w:rsidRDefault="00743ABA" w:rsidP="00743ABA">
            <w:pPr>
              <w:pStyle w:val="a4"/>
              <w:tabs>
                <w:tab w:val="left" w:pos="952"/>
              </w:tabs>
              <w:jc w:val="both"/>
              <w:rPr>
                <w:color w:val="000000" w:themeColor="text1"/>
                <w:szCs w:val="24"/>
              </w:rPr>
            </w:pPr>
            <w:r w:rsidRPr="009D288E">
              <w:rPr>
                <w:color w:val="000000" w:themeColor="text1"/>
                <w:szCs w:val="24"/>
              </w:rPr>
              <w:t>подпункт 2)</w:t>
            </w:r>
          </w:p>
          <w:p w14:paraId="1FD5F0AF" w14:textId="507D93F3" w:rsidR="00743ABA" w:rsidRPr="009D288E" w:rsidRDefault="00743ABA" w:rsidP="00743ABA">
            <w:pPr>
              <w:pStyle w:val="a4"/>
              <w:tabs>
                <w:tab w:val="left" w:pos="952"/>
              </w:tabs>
              <w:jc w:val="both"/>
              <w:rPr>
                <w:color w:val="000000" w:themeColor="text1"/>
                <w:szCs w:val="24"/>
              </w:rPr>
            </w:pPr>
            <w:r w:rsidRPr="009D288E">
              <w:rPr>
                <w:color w:val="000000" w:themeColor="text1"/>
                <w:szCs w:val="24"/>
              </w:rPr>
              <w:t>пункта 16</w:t>
            </w:r>
          </w:p>
        </w:tc>
        <w:tc>
          <w:tcPr>
            <w:tcW w:w="4365" w:type="dxa"/>
          </w:tcPr>
          <w:p w14:paraId="1B8D5D6F" w14:textId="77777777" w:rsidR="00743ABA" w:rsidRPr="009D288E" w:rsidRDefault="00743ABA" w:rsidP="00743ABA">
            <w:pPr>
              <w:pStyle w:val="a6"/>
              <w:spacing w:after="0" w:line="240" w:lineRule="auto"/>
              <w:ind w:firstLine="170"/>
              <w:jc w:val="both"/>
              <w:rPr>
                <w:rFonts w:ascii="Times New Roman" w:hAnsi="Times New Roman"/>
                <w:color w:val="000000" w:themeColor="text1"/>
                <w:spacing w:val="0"/>
              </w:rPr>
            </w:pPr>
            <w:r w:rsidRPr="009D288E">
              <w:rPr>
                <w:rFonts w:ascii="Times New Roman" w:hAnsi="Times New Roman"/>
                <w:color w:val="000000" w:themeColor="text1"/>
                <w:spacing w:val="0"/>
              </w:rPr>
              <w:t xml:space="preserve">2) определяются начальная, стартовая и минимальная цены имущества на основании </w:t>
            </w:r>
            <w:r w:rsidRPr="009D288E">
              <w:rPr>
                <w:rFonts w:ascii="Times New Roman" w:hAnsi="Times New Roman"/>
                <w:b/>
                <w:color w:val="000000" w:themeColor="text1"/>
                <w:spacing w:val="0"/>
              </w:rPr>
              <w:t>отчета об оценке стоимости имущества, представленного оценщиком</w:t>
            </w:r>
            <w:r w:rsidRPr="009D288E">
              <w:rPr>
                <w:rFonts w:ascii="Times New Roman" w:hAnsi="Times New Roman"/>
                <w:color w:val="000000" w:themeColor="text1"/>
                <w:spacing w:val="0"/>
              </w:rPr>
              <w:t>;</w:t>
            </w:r>
          </w:p>
          <w:p w14:paraId="6D7F1E8C" w14:textId="3F0D2B18" w:rsidR="00743ABA" w:rsidRPr="009D288E" w:rsidRDefault="00743ABA" w:rsidP="00743ABA">
            <w:pPr>
              <w:pStyle w:val="a6"/>
              <w:spacing w:after="0" w:line="240" w:lineRule="auto"/>
              <w:ind w:firstLine="170"/>
              <w:jc w:val="both"/>
              <w:rPr>
                <w:rFonts w:ascii="Times New Roman" w:hAnsi="Times New Roman"/>
                <w:color w:val="000000" w:themeColor="text1"/>
                <w:spacing w:val="0"/>
                <w:lang w:eastAsia="ru-RU"/>
              </w:rPr>
            </w:pPr>
          </w:p>
        </w:tc>
        <w:tc>
          <w:tcPr>
            <w:tcW w:w="4424" w:type="dxa"/>
          </w:tcPr>
          <w:p w14:paraId="40C3CACF" w14:textId="374AE916" w:rsidR="00B30B63" w:rsidRPr="009D288E" w:rsidRDefault="00743ABA" w:rsidP="00B30B63">
            <w:pPr>
              <w:pStyle w:val="a6"/>
              <w:spacing w:after="0" w:line="240" w:lineRule="auto"/>
              <w:ind w:firstLine="170"/>
              <w:jc w:val="both"/>
              <w:rPr>
                <w:rFonts w:ascii="Times New Roman" w:hAnsi="Times New Roman"/>
                <w:color w:val="000000" w:themeColor="text1"/>
                <w:spacing w:val="-2"/>
              </w:rPr>
            </w:pPr>
            <w:r w:rsidRPr="009D288E">
              <w:rPr>
                <w:rFonts w:ascii="Times New Roman" w:hAnsi="Times New Roman"/>
                <w:color w:val="000000" w:themeColor="text1"/>
                <w:spacing w:val="-2"/>
              </w:rPr>
              <w:t xml:space="preserve">2) определяются начальная цена </w:t>
            </w:r>
            <w:r w:rsidRPr="009D288E">
              <w:rPr>
                <w:rFonts w:ascii="Times New Roman" w:hAnsi="Times New Roman"/>
                <w:b/>
                <w:color w:val="000000" w:themeColor="text1"/>
                <w:spacing w:val="-2"/>
              </w:rPr>
              <w:t xml:space="preserve">имущества </w:t>
            </w:r>
            <w:r w:rsidRPr="009D288E">
              <w:rPr>
                <w:rFonts w:ascii="Times New Roman" w:hAnsi="Times New Roman"/>
                <w:color w:val="000000" w:themeColor="text1"/>
                <w:spacing w:val="-2"/>
              </w:rPr>
              <w:t>на основании</w:t>
            </w:r>
            <w:r w:rsidRPr="009D288E">
              <w:rPr>
                <w:rFonts w:ascii="Times New Roman" w:hAnsi="Times New Roman"/>
                <w:b/>
                <w:color w:val="000000" w:themeColor="text1"/>
                <w:spacing w:val="-2"/>
              </w:rPr>
              <w:t xml:space="preserve"> решения комиссии</w:t>
            </w:r>
            <w:r w:rsidRPr="009D288E">
              <w:rPr>
                <w:rFonts w:ascii="Times New Roman" w:hAnsi="Times New Roman"/>
                <w:color w:val="000000" w:themeColor="text1"/>
                <w:spacing w:val="-2"/>
              </w:rPr>
              <w:t xml:space="preserve">, </w:t>
            </w:r>
            <w:r w:rsidRPr="009D288E">
              <w:rPr>
                <w:rFonts w:ascii="Times New Roman" w:hAnsi="Times New Roman"/>
                <w:color w:val="000000" w:themeColor="text1"/>
                <w:spacing w:val="0"/>
              </w:rPr>
              <w:t>стартовая и минимальная цены имущества в соответствии с пунктом 35 настоящих Правил;</w:t>
            </w:r>
            <w:r w:rsidRPr="009D288E">
              <w:rPr>
                <w:rFonts w:ascii="Times New Roman" w:hAnsi="Times New Roman"/>
                <w:color w:val="000000" w:themeColor="text1"/>
                <w:spacing w:val="-2"/>
              </w:rPr>
              <w:t xml:space="preserve">  </w:t>
            </w:r>
          </w:p>
        </w:tc>
        <w:tc>
          <w:tcPr>
            <w:tcW w:w="4961" w:type="dxa"/>
          </w:tcPr>
          <w:p w14:paraId="5A5C5899" w14:textId="1C9E7FA0" w:rsidR="00743ABA" w:rsidRPr="009D288E" w:rsidRDefault="00743ABA" w:rsidP="00EB0621">
            <w:pPr>
              <w:spacing w:after="0" w:line="240" w:lineRule="auto"/>
              <w:ind w:firstLine="170"/>
              <w:jc w:val="both"/>
              <w:outlineLvl w:val="0"/>
              <w:rPr>
                <w:rFonts w:ascii="Times New Roman" w:hAnsi="Times New Roman"/>
                <w:color w:val="000000" w:themeColor="text1"/>
                <w:sz w:val="24"/>
                <w:szCs w:val="24"/>
              </w:rPr>
            </w:pPr>
            <w:r w:rsidRPr="009D288E">
              <w:rPr>
                <w:rFonts w:ascii="Times New Roman" w:hAnsi="Times New Roman"/>
                <w:color w:val="000000" w:themeColor="text1"/>
                <w:sz w:val="24"/>
                <w:szCs w:val="24"/>
              </w:rPr>
              <w:t>Поправка вносится в целях согласованности положений Правил № 227, поскольку:</w:t>
            </w:r>
          </w:p>
          <w:p w14:paraId="6FC7FA4D" w14:textId="5E4DAFA4" w:rsidR="00743ABA" w:rsidRPr="009D288E" w:rsidRDefault="00743ABA" w:rsidP="00EB0621">
            <w:pPr>
              <w:spacing w:after="0" w:line="240" w:lineRule="auto"/>
              <w:ind w:firstLine="170"/>
              <w:jc w:val="both"/>
              <w:outlineLvl w:val="0"/>
              <w:rPr>
                <w:rFonts w:ascii="Times New Roman" w:hAnsi="Times New Roman"/>
                <w:sz w:val="24"/>
                <w:szCs w:val="24"/>
              </w:rPr>
            </w:pPr>
            <w:r w:rsidRPr="009D288E">
              <w:rPr>
                <w:rFonts w:ascii="Times New Roman" w:hAnsi="Times New Roman"/>
                <w:color w:val="000000" w:themeColor="text1"/>
                <w:sz w:val="24"/>
                <w:szCs w:val="24"/>
              </w:rPr>
              <w:t>согласно подпункту 3) пункта 17 Правил</w:t>
            </w:r>
            <w:r w:rsidRPr="009D288E">
              <w:rPr>
                <w:rFonts w:ascii="Times New Roman" w:hAnsi="Times New Roman"/>
                <w:color w:val="000000" w:themeColor="text1"/>
                <w:sz w:val="24"/>
                <w:szCs w:val="24"/>
              </w:rPr>
              <w:br/>
              <w:t xml:space="preserve">№ 227 комиссия </w:t>
            </w:r>
            <w:r w:rsidRPr="009D288E">
              <w:rPr>
                <w:rFonts w:ascii="Times New Roman" w:hAnsi="Times New Roman"/>
                <w:sz w:val="24"/>
                <w:szCs w:val="24"/>
              </w:rPr>
              <w:t>принимает решение об установлении начальной цены имущества на основании отчета об оценке стоимости имущества, представленного оценщиком;</w:t>
            </w:r>
          </w:p>
          <w:p w14:paraId="72E2F95A" w14:textId="77777777" w:rsidR="00743ABA" w:rsidRPr="009D288E" w:rsidRDefault="00743ABA" w:rsidP="00EB0621">
            <w:pPr>
              <w:spacing w:after="0" w:line="240" w:lineRule="auto"/>
              <w:ind w:firstLine="170"/>
              <w:jc w:val="both"/>
              <w:outlineLvl w:val="0"/>
              <w:rPr>
                <w:rFonts w:ascii="Times New Roman" w:hAnsi="Times New Roman"/>
                <w:sz w:val="24"/>
                <w:szCs w:val="24"/>
              </w:rPr>
            </w:pPr>
            <w:r w:rsidRPr="009D288E">
              <w:rPr>
                <w:rFonts w:ascii="Times New Roman" w:hAnsi="Times New Roman"/>
                <w:sz w:val="24"/>
                <w:szCs w:val="24"/>
              </w:rPr>
              <w:t>пунктом 35 Правил № 227 установлен порядок определения стартовой и минимальной цены имущества на первых и последующих торгах.</w:t>
            </w:r>
          </w:p>
          <w:p w14:paraId="32483B0C" w14:textId="06E0A33C" w:rsidR="00AA462A" w:rsidRPr="009D288E" w:rsidRDefault="00AA462A" w:rsidP="00EB0621">
            <w:pPr>
              <w:spacing w:after="0" w:line="240" w:lineRule="auto"/>
              <w:ind w:firstLine="170"/>
              <w:jc w:val="both"/>
              <w:outlineLvl w:val="0"/>
              <w:rPr>
                <w:rFonts w:ascii="Times New Roman" w:hAnsi="Times New Roman"/>
                <w:bCs/>
                <w:color w:val="000000" w:themeColor="text1"/>
                <w:kern w:val="36"/>
                <w:sz w:val="10"/>
                <w:szCs w:val="10"/>
              </w:rPr>
            </w:pPr>
          </w:p>
        </w:tc>
      </w:tr>
      <w:tr w:rsidR="00743ABA" w:rsidRPr="009D288E" w14:paraId="4F6A4673" w14:textId="77777777" w:rsidTr="002C0457">
        <w:trPr>
          <w:trHeight w:val="1493"/>
        </w:trPr>
        <w:tc>
          <w:tcPr>
            <w:tcW w:w="567" w:type="dxa"/>
          </w:tcPr>
          <w:p w14:paraId="020133D2" w14:textId="39D65B84" w:rsidR="00743ABA" w:rsidRPr="009D288E" w:rsidRDefault="00743ABA" w:rsidP="00743ABA">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rPr>
              <w:t>11.</w:t>
            </w:r>
          </w:p>
        </w:tc>
        <w:tc>
          <w:tcPr>
            <w:tcW w:w="1276" w:type="dxa"/>
          </w:tcPr>
          <w:p w14:paraId="400C037F" w14:textId="55AFC073" w:rsidR="00743ABA" w:rsidRPr="009D288E" w:rsidRDefault="00743ABA" w:rsidP="00743ABA">
            <w:pPr>
              <w:pStyle w:val="a4"/>
              <w:tabs>
                <w:tab w:val="left" w:pos="952"/>
              </w:tabs>
              <w:jc w:val="both"/>
              <w:rPr>
                <w:color w:val="000000" w:themeColor="text1"/>
                <w:szCs w:val="24"/>
              </w:rPr>
            </w:pPr>
            <w:r w:rsidRPr="009D288E">
              <w:rPr>
                <w:color w:val="000000" w:themeColor="text1"/>
                <w:szCs w:val="24"/>
              </w:rPr>
              <w:t>подпункт 6)</w:t>
            </w:r>
          </w:p>
          <w:p w14:paraId="032DB9AA" w14:textId="5AC64C76" w:rsidR="00743ABA" w:rsidRPr="009D288E" w:rsidRDefault="00743ABA" w:rsidP="00743ABA">
            <w:pPr>
              <w:pStyle w:val="a4"/>
              <w:tabs>
                <w:tab w:val="left" w:pos="952"/>
              </w:tabs>
              <w:jc w:val="both"/>
              <w:rPr>
                <w:color w:val="000000" w:themeColor="text1"/>
                <w:szCs w:val="24"/>
              </w:rPr>
            </w:pPr>
            <w:r w:rsidRPr="009D288E">
              <w:rPr>
                <w:color w:val="000000" w:themeColor="text1"/>
                <w:szCs w:val="24"/>
              </w:rPr>
              <w:t>пункта 17</w:t>
            </w:r>
          </w:p>
        </w:tc>
        <w:tc>
          <w:tcPr>
            <w:tcW w:w="4365" w:type="dxa"/>
          </w:tcPr>
          <w:p w14:paraId="0C384EFC" w14:textId="4364ADF3" w:rsidR="00743ABA" w:rsidRPr="009D288E" w:rsidRDefault="00743ABA" w:rsidP="00743ABA">
            <w:pPr>
              <w:pStyle w:val="a6"/>
              <w:spacing w:after="0" w:line="240" w:lineRule="auto"/>
              <w:ind w:firstLine="170"/>
              <w:jc w:val="both"/>
              <w:rPr>
                <w:rFonts w:ascii="Times New Roman" w:hAnsi="Times New Roman"/>
                <w:color w:val="000000" w:themeColor="text1"/>
                <w:spacing w:val="-2"/>
              </w:rPr>
            </w:pPr>
            <w:r w:rsidRPr="009D288E">
              <w:rPr>
                <w:rFonts w:ascii="Times New Roman" w:hAnsi="Times New Roman"/>
                <w:color w:val="auto"/>
                <w:spacing w:val="-2"/>
              </w:rPr>
              <w:t>6) определяет метод торгов по рекомендации брокерской компании при реализации ценных бумаг, обращенных в собственность государства на фондовых биржах.</w:t>
            </w:r>
          </w:p>
        </w:tc>
        <w:tc>
          <w:tcPr>
            <w:tcW w:w="4424" w:type="dxa"/>
          </w:tcPr>
          <w:p w14:paraId="58B789C4" w14:textId="77777777" w:rsidR="00743ABA" w:rsidRDefault="00743ABA" w:rsidP="00743ABA">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6) определяет метод торгов по рекомендации брокерской компании при реализации ценных бумаг, обращенных в собственность государства</w:t>
            </w:r>
            <w:r w:rsidRPr="009D288E">
              <w:rPr>
                <w:rFonts w:ascii="Times New Roman" w:hAnsi="Times New Roman"/>
                <w:b/>
                <w:color w:val="auto"/>
                <w:spacing w:val="0"/>
                <w:sz w:val="28"/>
                <w:szCs w:val="28"/>
              </w:rPr>
              <w:t>,</w:t>
            </w:r>
            <w:r w:rsidRPr="009D288E">
              <w:rPr>
                <w:rFonts w:ascii="Times New Roman" w:hAnsi="Times New Roman"/>
                <w:color w:val="auto"/>
                <w:spacing w:val="0"/>
                <w:sz w:val="28"/>
                <w:szCs w:val="28"/>
              </w:rPr>
              <w:t xml:space="preserve"> </w:t>
            </w:r>
            <w:r w:rsidRPr="009D288E">
              <w:rPr>
                <w:rFonts w:ascii="Times New Roman" w:hAnsi="Times New Roman"/>
                <w:color w:val="auto"/>
                <w:spacing w:val="0"/>
              </w:rPr>
              <w:t>на фондовых биржах.</w:t>
            </w:r>
          </w:p>
          <w:p w14:paraId="673AC1B4" w14:textId="14CB5CE5" w:rsidR="00B30B63" w:rsidRPr="009D288E" w:rsidRDefault="00B30B63" w:rsidP="00743ABA">
            <w:pPr>
              <w:pStyle w:val="a6"/>
              <w:spacing w:after="0" w:line="240" w:lineRule="auto"/>
              <w:ind w:firstLine="170"/>
              <w:jc w:val="both"/>
              <w:rPr>
                <w:rFonts w:ascii="Times New Roman" w:hAnsi="Times New Roman"/>
                <w:color w:val="auto"/>
                <w:spacing w:val="0"/>
              </w:rPr>
            </w:pPr>
          </w:p>
        </w:tc>
        <w:tc>
          <w:tcPr>
            <w:tcW w:w="4961" w:type="dxa"/>
          </w:tcPr>
          <w:p w14:paraId="6FA4FD91" w14:textId="2D5CC190" w:rsidR="00743ABA" w:rsidRPr="009D288E" w:rsidRDefault="00743ABA" w:rsidP="00743ABA">
            <w:pPr>
              <w:spacing w:after="0" w:line="240" w:lineRule="auto"/>
              <w:ind w:firstLine="170"/>
              <w:jc w:val="both"/>
              <w:outlineLvl w:val="0"/>
              <w:rPr>
                <w:rFonts w:ascii="Times New Roman" w:hAnsi="Times New Roman"/>
                <w:color w:val="000000" w:themeColor="text1"/>
                <w:sz w:val="24"/>
                <w:szCs w:val="24"/>
              </w:rPr>
            </w:pPr>
            <w:r w:rsidRPr="009D288E">
              <w:rPr>
                <w:rFonts w:ascii="Times New Roman" w:hAnsi="Times New Roman"/>
                <w:color w:val="000000" w:themeColor="text1"/>
                <w:sz w:val="24"/>
                <w:szCs w:val="24"/>
              </w:rPr>
              <w:t>Редакционная правка.</w:t>
            </w:r>
          </w:p>
          <w:p w14:paraId="29C9A00A" w14:textId="136F06A6" w:rsidR="00743ABA" w:rsidRPr="009D288E" w:rsidRDefault="00743ABA" w:rsidP="00743ABA">
            <w:pPr>
              <w:spacing w:after="0" w:line="240" w:lineRule="auto"/>
              <w:ind w:firstLine="170"/>
              <w:jc w:val="both"/>
              <w:outlineLvl w:val="0"/>
              <w:rPr>
                <w:rFonts w:ascii="Times New Roman" w:hAnsi="Times New Roman"/>
                <w:color w:val="000000" w:themeColor="text1"/>
                <w:sz w:val="24"/>
                <w:szCs w:val="24"/>
              </w:rPr>
            </w:pPr>
            <w:r w:rsidRPr="009D288E">
              <w:rPr>
                <w:rFonts w:ascii="Times New Roman" w:hAnsi="Times New Roman"/>
                <w:color w:val="000000" w:themeColor="text1"/>
                <w:sz w:val="24"/>
                <w:szCs w:val="24"/>
              </w:rPr>
              <w:t>Предметом торгов (реализации) являются ценные бумаги, обращенные в собственность государства, что требует выделения (дополнение запятой).</w:t>
            </w:r>
          </w:p>
          <w:p w14:paraId="255EC527" w14:textId="7A5CF047" w:rsidR="00AA143D" w:rsidRPr="009D288E" w:rsidRDefault="00AA143D" w:rsidP="00743ABA">
            <w:pPr>
              <w:spacing w:after="0" w:line="240" w:lineRule="auto"/>
              <w:ind w:firstLine="170"/>
              <w:jc w:val="both"/>
              <w:outlineLvl w:val="0"/>
              <w:rPr>
                <w:rFonts w:ascii="Times New Roman" w:hAnsi="Times New Roman"/>
                <w:color w:val="000000" w:themeColor="text1"/>
                <w:sz w:val="24"/>
                <w:szCs w:val="24"/>
              </w:rPr>
            </w:pPr>
            <w:r w:rsidRPr="009D288E">
              <w:rPr>
                <w:rFonts w:ascii="Times New Roman" w:hAnsi="Times New Roman"/>
                <w:color w:val="000000" w:themeColor="text1"/>
                <w:sz w:val="24"/>
                <w:szCs w:val="24"/>
              </w:rPr>
              <w:t xml:space="preserve">Редакция данного </w:t>
            </w:r>
            <w:r w:rsidR="00AF0C42" w:rsidRPr="009D288E">
              <w:rPr>
                <w:rFonts w:ascii="Times New Roman" w:hAnsi="Times New Roman"/>
                <w:color w:val="000000" w:themeColor="text1"/>
                <w:sz w:val="24"/>
                <w:szCs w:val="24"/>
              </w:rPr>
              <w:t>под</w:t>
            </w:r>
            <w:r w:rsidRPr="009D288E">
              <w:rPr>
                <w:rFonts w:ascii="Times New Roman" w:hAnsi="Times New Roman"/>
                <w:color w:val="000000" w:themeColor="text1"/>
                <w:sz w:val="24"/>
                <w:szCs w:val="24"/>
              </w:rPr>
              <w:t xml:space="preserve">пункта на казахском языке не меняется. </w:t>
            </w:r>
          </w:p>
          <w:p w14:paraId="5425F664" w14:textId="51EDC5C9" w:rsidR="00AA462A" w:rsidRPr="009D288E" w:rsidRDefault="00AA462A" w:rsidP="00743ABA">
            <w:pPr>
              <w:spacing w:after="0" w:line="240" w:lineRule="auto"/>
              <w:ind w:firstLine="170"/>
              <w:jc w:val="both"/>
              <w:outlineLvl w:val="0"/>
              <w:rPr>
                <w:rFonts w:ascii="Times New Roman" w:hAnsi="Times New Roman"/>
                <w:color w:val="000000" w:themeColor="text1"/>
                <w:sz w:val="10"/>
                <w:szCs w:val="10"/>
              </w:rPr>
            </w:pPr>
          </w:p>
        </w:tc>
      </w:tr>
      <w:tr w:rsidR="00AA143D" w:rsidRPr="009D288E" w14:paraId="72181293" w14:textId="77777777" w:rsidTr="00AA143D">
        <w:trPr>
          <w:trHeight w:val="926"/>
        </w:trPr>
        <w:tc>
          <w:tcPr>
            <w:tcW w:w="567" w:type="dxa"/>
          </w:tcPr>
          <w:p w14:paraId="6CB52455" w14:textId="6F3FCBC2" w:rsidR="00AA143D" w:rsidRPr="009D288E" w:rsidRDefault="00AA143D" w:rsidP="00AA143D">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rPr>
              <w:t>12.</w:t>
            </w:r>
          </w:p>
        </w:tc>
        <w:tc>
          <w:tcPr>
            <w:tcW w:w="1276" w:type="dxa"/>
          </w:tcPr>
          <w:p w14:paraId="7D78B7FA" w14:textId="77777777" w:rsidR="00AA143D" w:rsidRPr="009D288E" w:rsidRDefault="00AA143D" w:rsidP="00AA143D">
            <w:pPr>
              <w:pStyle w:val="a4"/>
              <w:tabs>
                <w:tab w:val="left" w:pos="952"/>
              </w:tabs>
              <w:jc w:val="both"/>
              <w:rPr>
                <w:color w:val="000000" w:themeColor="text1"/>
                <w:szCs w:val="24"/>
              </w:rPr>
            </w:pPr>
            <w:r w:rsidRPr="009D288E">
              <w:rPr>
                <w:color w:val="000000" w:themeColor="text1"/>
                <w:szCs w:val="24"/>
              </w:rPr>
              <w:t>подпункт 5)</w:t>
            </w:r>
          </w:p>
          <w:p w14:paraId="7C3FD174" w14:textId="1B36DE3E" w:rsidR="00AA143D" w:rsidRPr="009D288E" w:rsidRDefault="00AA143D" w:rsidP="00AA143D">
            <w:pPr>
              <w:pStyle w:val="a4"/>
              <w:tabs>
                <w:tab w:val="left" w:pos="952"/>
              </w:tabs>
              <w:jc w:val="both"/>
              <w:rPr>
                <w:color w:val="000000" w:themeColor="text1"/>
                <w:szCs w:val="24"/>
              </w:rPr>
            </w:pPr>
            <w:r w:rsidRPr="009D288E">
              <w:rPr>
                <w:color w:val="000000" w:themeColor="text1"/>
                <w:szCs w:val="24"/>
              </w:rPr>
              <w:t>пункта 18</w:t>
            </w:r>
          </w:p>
        </w:tc>
        <w:tc>
          <w:tcPr>
            <w:tcW w:w="4365" w:type="dxa"/>
          </w:tcPr>
          <w:p w14:paraId="375343A8" w14:textId="22F8C412" w:rsidR="00AA143D" w:rsidRPr="009D288E" w:rsidRDefault="00AA143D" w:rsidP="00AA143D">
            <w:pPr>
              <w:pStyle w:val="a6"/>
              <w:spacing w:after="0" w:line="240" w:lineRule="auto"/>
              <w:ind w:firstLine="170"/>
              <w:jc w:val="both"/>
              <w:rPr>
                <w:rFonts w:ascii="Times New Roman" w:hAnsi="Times New Roman"/>
                <w:color w:val="auto"/>
                <w:spacing w:val="-2"/>
              </w:rPr>
            </w:pPr>
            <w:r w:rsidRPr="009D288E">
              <w:rPr>
                <w:rFonts w:ascii="Times New Roman" w:hAnsi="Times New Roman"/>
                <w:color w:val="000000" w:themeColor="text1"/>
                <w:spacing w:val="0"/>
              </w:rPr>
              <w:t>5) определение начальной</w:t>
            </w:r>
            <w:r w:rsidRPr="009D288E">
              <w:rPr>
                <w:rFonts w:ascii="Times New Roman" w:hAnsi="Times New Roman"/>
                <w:b/>
                <w:color w:val="000000" w:themeColor="text1"/>
                <w:spacing w:val="0"/>
              </w:rPr>
              <w:t>, стартовой и минимальной</w:t>
            </w:r>
            <w:r w:rsidRPr="009D288E">
              <w:rPr>
                <w:rFonts w:ascii="Times New Roman" w:hAnsi="Times New Roman"/>
                <w:color w:val="000000" w:themeColor="text1"/>
                <w:spacing w:val="0"/>
              </w:rPr>
              <w:t xml:space="preserve"> цен имущества, </w:t>
            </w:r>
            <w:r w:rsidRPr="009D288E">
              <w:rPr>
                <w:rFonts w:ascii="Times New Roman" w:hAnsi="Times New Roman"/>
                <w:b/>
                <w:color w:val="000000" w:themeColor="text1"/>
                <w:spacing w:val="0"/>
              </w:rPr>
              <w:t>суммы гарантийного взноса</w:t>
            </w:r>
            <w:r w:rsidRPr="009D288E">
              <w:rPr>
                <w:rFonts w:ascii="Times New Roman" w:hAnsi="Times New Roman"/>
                <w:color w:val="000000" w:themeColor="text1"/>
                <w:spacing w:val="0"/>
              </w:rPr>
              <w:t>;</w:t>
            </w:r>
          </w:p>
        </w:tc>
        <w:tc>
          <w:tcPr>
            <w:tcW w:w="4424" w:type="dxa"/>
          </w:tcPr>
          <w:p w14:paraId="105748E5" w14:textId="2D49E617" w:rsidR="00B30B63" w:rsidRPr="00B30B63" w:rsidRDefault="00AA143D" w:rsidP="00B30B63">
            <w:pPr>
              <w:pStyle w:val="a6"/>
              <w:spacing w:after="0" w:line="240" w:lineRule="auto"/>
              <w:ind w:firstLine="170"/>
              <w:jc w:val="both"/>
              <w:rPr>
                <w:rFonts w:ascii="Times New Roman" w:hAnsi="Times New Roman"/>
                <w:color w:val="000000" w:themeColor="text1"/>
                <w:spacing w:val="0"/>
              </w:rPr>
            </w:pPr>
            <w:r w:rsidRPr="009D288E">
              <w:rPr>
                <w:rFonts w:ascii="Times New Roman" w:hAnsi="Times New Roman"/>
                <w:color w:val="000000" w:themeColor="text1"/>
                <w:spacing w:val="0"/>
              </w:rPr>
              <w:t>5) определение начальной</w:t>
            </w:r>
            <w:r w:rsidRPr="009D288E">
              <w:rPr>
                <w:rFonts w:ascii="Times New Roman" w:hAnsi="Times New Roman"/>
                <w:b/>
                <w:color w:val="000000" w:themeColor="text1"/>
                <w:spacing w:val="0"/>
              </w:rPr>
              <w:t xml:space="preserve"> </w:t>
            </w:r>
            <w:r w:rsidRPr="009D288E">
              <w:rPr>
                <w:rFonts w:ascii="Times New Roman" w:hAnsi="Times New Roman"/>
                <w:color w:val="000000" w:themeColor="text1"/>
                <w:spacing w:val="0"/>
              </w:rPr>
              <w:t>цен</w:t>
            </w:r>
            <w:r w:rsidRPr="009D288E">
              <w:rPr>
                <w:rFonts w:ascii="Times New Roman" w:hAnsi="Times New Roman"/>
                <w:b/>
                <w:color w:val="000000" w:themeColor="text1"/>
                <w:spacing w:val="0"/>
              </w:rPr>
              <w:t>ы</w:t>
            </w:r>
            <w:r w:rsidRPr="009D288E">
              <w:rPr>
                <w:rFonts w:ascii="Times New Roman" w:hAnsi="Times New Roman"/>
                <w:color w:val="000000" w:themeColor="text1"/>
                <w:spacing w:val="0"/>
              </w:rPr>
              <w:t xml:space="preserve"> имущества </w:t>
            </w:r>
            <w:r w:rsidRPr="009D288E">
              <w:rPr>
                <w:rFonts w:ascii="Times New Roman" w:hAnsi="Times New Roman"/>
                <w:b/>
                <w:color w:val="000000" w:themeColor="text1"/>
                <w:spacing w:val="0"/>
              </w:rPr>
              <w:t>на основании решения комиссии</w:t>
            </w:r>
            <w:r w:rsidRPr="009D288E">
              <w:rPr>
                <w:rFonts w:ascii="Times New Roman" w:hAnsi="Times New Roman"/>
                <w:color w:val="000000" w:themeColor="text1"/>
                <w:spacing w:val="0"/>
              </w:rPr>
              <w:t>;</w:t>
            </w:r>
          </w:p>
        </w:tc>
        <w:tc>
          <w:tcPr>
            <w:tcW w:w="4961" w:type="dxa"/>
          </w:tcPr>
          <w:p w14:paraId="15DA5A15" w14:textId="77777777" w:rsidR="00AA143D" w:rsidRPr="009D288E" w:rsidRDefault="00AA143D" w:rsidP="00AA143D">
            <w:pPr>
              <w:spacing w:after="0" w:line="240" w:lineRule="auto"/>
              <w:ind w:firstLine="170"/>
              <w:jc w:val="both"/>
              <w:outlineLvl w:val="0"/>
              <w:rPr>
                <w:rFonts w:ascii="Times New Roman" w:hAnsi="Times New Roman"/>
                <w:color w:val="000000" w:themeColor="text1"/>
                <w:sz w:val="24"/>
                <w:szCs w:val="24"/>
              </w:rPr>
            </w:pPr>
            <w:r w:rsidRPr="009D288E">
              <w:rPr>
                <w:rFonts w:ascii="Times New Roman" w:hAnsi="Times New Roman"/>
                <w:color w:val="000000" w:themeColor="text1"/>
                <w:sz w:val="24"/>
                <w:szCs w:val="24"/>
              </w:rPr>
              <w:t>Поправка вносится в целях согласованности положений Правил № 227, поскольку:</w:t>
            </w:r>
          </w:p>
          <w:p w14:paraId="74BE8662" w14:textId="77777777" w:rsidR="00AA143D" w:rsidRPr="009D288E" w:rsidRDefault="00AA143D" w:rsidP="00AA143D">
            <w:pPr>
              <w:spacing w:after="0" w:line="240" w:lineRule="auto"/>
              <w:ind w:firstLine="170"/>
              <w:jc w:val="both"/>
              <w:outlineLvl w:val="0"/>
              <w:rPr>
                <w:rFonts w:ascii="Times New Roman" w:hAnsi="Times New Roman"/>
                <w:sz w:val="24"/>
                <w:szCs w:val="24"/>
              </w:rPr>
            </w:pPr>
            <w:r w:rsidRPr="009D288E">
              <w:rPr>
                <w:rFonts w:ascii="Times New Roman" w:hAnsi="Times New Roman"/>
                <w:color w:val="000000" w:themeColor="text1"/>
                <w:sz w:val="24"/>
                <w:szCs w:val="24"/>
              </w:rPr>
              <w:t>согласно подпункту 3) пункта 17</w:t>
            </w:r>
            <w:r w:rsidRPr="009D288E">
              <w:rPr>
                <w:rFonts w:ascii="Times New Roman" w:hAnsi="Times New Roman"/>
                <w:color w:val="000000" w:themeColor="text1"/>
                <w:sz w:val="24"/>
                <w:szCs w:val="24"/>
                <w:lang w:val="kk-KZ"/>
              </w:rPr>
              <w:t xml:space="preserve"> Правил</w:t>
            </w:r>
            <w:r w:rsidRPr="009D288E">
              <w:rPr>
                <w:rFonts w:ascii="Times New Roman" w:hAnsi="Times New Roman"/>
                <w:color w:val="000000" w:themeColor="text1"/>
                <w:sz w:val="24"/>
                <w:szCs w:val="24"/>
                <w:lang w:val="kk-KZ"/>
              </w:rPr>
              <w:br/>
              <w:t xml:space="preserve">№ 227 </w:t>
            </w:r>
            <w:r w:rsidRPr="009D288E">
              <w:rPr>
                <w:rFonts w:ascii="Times New Roman" w:hAnsi="Times New Roman"/>
                <w:color w:val="000000" w:themeColor="text1"/>
                <w:sz w:val="24"/>
                <w:szCs w:val="24"/>
              </w:rPr>
              <w:t xml:space="preserve">комиссия </w:t>
            </w:r>
            <w:r w:rsidRPr="009D288E">
              <w:rPr>
                <w:rFonts w:ascii="Times New Roman" w:hAnsi="Times New Roman"/>
                <w:sz w:val="24"/>
                <w:szCs w:val="24"/>
              </w:rPr>
              <w:t>принимает решение об установлении начальной цены имущества на основании отчета об оценке стоимости имущества, представленного оценщиком;</w:t>
            </w:r>
          </w:p>
          <w:p w14:paraId="4C3644A1" w14:textId="77777777" w:rsidR="00AA143D" w:rsidRPr="009D288E" w:rsidRDefault="00AA143D" w:rsidP="00AA143D">
            <w:pPr>
              <w:spacing w:after="0" w:line="240" w:lineRule="auto"/>
              <w:ind w:firstLine="170"/>
              <w:jc w:val="both"/>
              <w:outlineLvl w:val="0"/>
              <w:rPr>
                <w:rFonts w:ascii="Times New Roman" w:hAnsi="Times New Roman"/>
                <w:sz w:val="24"/>
                <w:szCs w:val="24"/>
              </w:rPr>
            </w:pPr>
            <w:r w:rsidRPr="009D288E">
              <w:rPr>
                <w:rFonts w:ascii="Times New Roman" w:hAnsi="Times New Roman"/>
                <w:sz w:val="24"/>
                <w:szCs w:val="24"/>
              </w:rPr>
              <w:t>пунктом 35 Правил № 227 установлен порядок определения стартовой и минимальной цены имущества на первых и последующих торгах;</w:t>
            </w:r>
          </w:p>
          <w:p w14:paraId="7F9429E4" w14:textId="58F3A509" w:rsidR="00AA143D" w:rsidRPr="009D288E" w:rsidRDefault="00AA143D" w:rsidP="00AA143D">
            <w:pPr>
              <w:spacing w:after="0" w:line="240" w:lineRule="auto"/>
              <w:ind w:firstLine="170"/>
              <w:jc w:val="both"/>
              <w:outlineLvl w:val="0"/>
              <w:rPr>
                <w:rFonts w:ascii="Times New Roman" w:hAnsi="Times New Roman"/>
                <w:color w:val="000000" w:themeColor="text1"/>
                <w:sz w:val="24"/>
                <w:szCs w:val="24"/>
              </w:rPr>
            </w:pPr>
            <w:r w:rsidRPr="009D288E">
              <w:rPr>
                <w:rFonts w:ascii="Times New Roman" w:hAnsi="Times New Roman"/>
                <w:sz w:val="24"/>
                <w:szCs w:val="24"/>
              </w:rPr>
              <w:lastRenderedPageBreak/>
              <w:t>сумма гарантийного взноса определена подпунктом 11) пункта 2 Правил № 227 (в размере 15% от начальной цены имущества).</w:t>
            </w:r>
          </w:p>
        </w:tc>
      </w:tr>
      <w:tr w:rsidR="00AA143D" w:rsidRPr="009D288E" w14:paraId="2B2C4CCF" w14:textId="77777777" w:rsidTr="00292AE6">
        <w:trPr>
          <w:trHeight w:val="693"/>
        </w:trPr>
        <w:tc>
          <w:tcPr>
            <w:tcW w:w="567" w:type="dxa"/>
          </w:tcPr>
          <w:p w14:paraId="10D1F619" w14:textId="5B18080F" w:rsidR="00AA143D" w:rsidRPr="009D288E" w:rsidRDefault="00AA143D" w:rsidP="00AA143D">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rPr>
              <w:lastRenderedPageBreak/>
              <w:t>13.</w:t>
            </w:r>
          </w:p>
        </w:tc>
        <w:tc>
          <w:tcPr>
            <w:tcW w:w="1276" w:type="dxa"/>
          </w:tcPr>
          <w:p w14:paraId="61DAC8EA" w14:textId="5BFD6AF1" w:rsidR="00AA143D" w:rsidRPr="009D288E" w:rsidRDefault="00AA143D" w:rsidP="00AA143D">
            <w:pPr>
              <w:pStyle w:val="a4"/>
              <w:tabs>
                <w:tab w:val="left" w:pos="952"/>
              </w:tabs>
              <w:rPr>
                <w:color w:val="000000" w:themeColor="text1"/>
                <w:szCs w:val="24"/>
              </w:rPr>
            </w:pPr>
            <w:r w:rsidRPr="009D288E">
              <w:rPr>
                <w:color w:val="000000" w:themeColor="text1"/>
                <w:szCs w:val="24"/>
              </w:rPr>
              <w:t>подпункт 5) части второй пункта 19</w:t>
            </w:r>
          </w:p>
        </w:tc>
        <w:tc>
          <w:tcPr>
            <w:tcW w:w="4365" w:type="dxa"/>
          </w:tcPr>
          <w:p w14:paraId="215A9CD1" w14:textId="2FC44E04"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sz w:val="24"/>
                <w:szCs w:val="24"/>
              </w:rPr>
              <w:t>5) стартовую, а при проведении аукциона методом понижени</w:t>
            </w:r>
            <w:r w:rsidRPr="009D288E">
              <w:rPr>
                <w:rFonts w:ascii="Times New Roman" w:hAnsi="Times New Roman"/>
                <w:b/>
                <w:sz w:val="24"/>
                <w:szCs w:val="24"/>
              </w:rPr>
              <w:t>я</w:t>
            </w:r>
            <w:r w:rsidRPr="009D288E">
              <w:rPr>
                <w:rFonts w:ascii="Times New Roman" w:hAnsi="Times New Roman"/>
                <w:sz w:val="24"/>
                <w:szCs w:val="24"/>
              </w:rPr>
              <w:t xml:space="preserve"> цены минимальную цены имущества, выставляемого на аукцион;</w:t>
            </w:r>
          </w:p>
        </w:tc>
        <w:tc>
          <w:tcPr>
            <w:tcW w:w="4424" w:type="dxa"/>
          </w:tcPr>
          <w:p w14:paraId="2C3EAF4E" w14:textId="484F276A"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sz w:val="24"/>
                <w:szCs w:val="24"/>
              </w:rPr>
              <w:t xml:space="preserve">5) стартовую </w:t>
            </w:r>
            <w:r w:rsidRPr="009D288E">
              <w:rPr>
                <w:rFonts w:ascii="Times New Roman" w:hAnsi="Times New Roman"/>
                <w:b/>
                <w:sz w:val="24"/>
                <w:szCs w:val="24"/>
              </w:rPr>
              <w:t>цену</w:t>
            </w:r>
            <w:r w:rsidRPr="009D288E">
              <w:rPr>
                <w:rFonts w:ascii="Times New Roman" w:hAnsi="Times New Roman"/>
                <w:sz w:val="24"/>
                <w:szCs w:val="24"/>
              </w:rPr>
              <w:t xml:space="preserve">, а при проведении аукциона методом </w:t>
            </w:r>
            <w:r w:rsidRPr="009D288E">
              <w:rPr>
                <w:rFonts w:ascii="Times New Roman" w:hAnsi="Times New Roman"/>
                <w:b/>
                <w:sz w:val="24"/>
                <w:szCs w:val="24"/>
              </w:rPr>
              <w:t>на</w:t>
            </w:r>
            <w:r w:rsidRPr="009D288E">
              <w:rPr>
                <w:rFonts w:ascii="Times New Roman" w:hAnsi="Times New Roman"/>
                <w:sz w:val="24"/>
                <w:szCs w:val="24"/>
              </w:rPr>
              <w:t xml:space="preserve"> понижени</w:t>
            </w:r>
            <w:r w:rsidRPr="009D288E">
              <w:rPr>
                <w:rFonts w:ascii="Times New Roman" w:hAnsi="Times New Roman"/>
                <w:b/>
                <w:sz w:val="24"/>
                <w:szCs w:val="24"/>
              </w:rPr>
              <w:t>е</w:t>
            </w:r>
            <w:r w:rsidRPr="009D288E">
              <w:rPr>
                <w:rFonts w:ascii="Times New Roman" w:hAnsi="Times New Roman"/>
                <w:sz w:val="24"/>
                <w:szCs w:val="24"/>
              </w:rPr>
              <w:t xml:space="preserve"> цены </w:t>
            </w:r>
            <w:r w:rsidRPr="009D288E">
              <w:rPr>
                <w:rFonts w:ascii="Times New Roman" w:hAnsi="Times New Roman"/>
                <w:b/>
                <w:sz w:val="24"/>
                <w:szCs w:val="24"/>
              </w:rPr>
              <w:t>и</w:t>
            </w:r>
            <w:r w:rsidRPr="009D288E">
              <w:rPr>
                <w:rFonts w:ascii="Times New Roman" w:hAnsi="Times New Roman"/>
                <w:sz w:val="24"/>
                <w:szCs w:val="24"/>
              </w:rPr>
              <w:t xml:space="preserve"> минимальную цен</w:t>
            </w:r>
            <w:r w:rsidRPr="009D288E">
              <w:rPr>
                <w:rFonts w:ascii="Times New Roman" w:hAnsi="Times New Roman"/>
                <w:b/>
                <w:sz w:val="24"/>
                <w:szCs w:val="24"/>
              </w:rPr>
              <w:t>у</w:t>
            </w:r>
            <w:r w:rsidRPr="009D288E">
              <w:rPr>
                <w:rFonts w:ascii="Times New Roman" w:hAnsi="Times New Roman"/>
                <w:sz w:val="24"/>
                <w:szCs w:val="24"/>
              </w:rPr>
              <w:t xml:space="preserve"> имущества, выставляемого на аукцион;</w:t>
            </w:r>
          </w:p>
        </w:tc>
        <w:tc>
          <w:tcPr>
            <w:tcW w:w="4961" w:type="dxa"/>
          </w:tcPr>
          <w:p w14:paraId="282E5DF4" w14:textId="0BF982A5" w:rsidR="00AA143D" w:rsidRPr="009D288E" w:rsidRDefault="00AA143D" w:rsidP="00AA143D">
            <w:pPr>
              <w:spacing w:after="0" w:line="240" w:lineRule="auto"/>
              <w:ind w:firstLine="170"/>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Редакционная правка.</w:t>
            </w:r>
          </w:p>
          <w:p w14:paraId="5E859E8D" w14:textId="77777777" w:rsidR="00AA143D" w:rsidRPr="009D288E" w:rsidRDefault="00AA143D" w:rsidP="00AA143D">
            <w:pPr>
              <w:spacing w:after="0" w:line="240" w:lineRule="auto"/>
              <w:ind w:firstLine="170"/>
              <w:jc w:val="both"/>
              <w:rPr>
                <w:rFonts w:ascii="Times New Roman" w:eastAsia="Times New Roman" w:hAnsi="Times New Roman"/>
                <w:sz w:val="24"/>
                <w:szCs w:val="24"/>
                <w:lang w:eastAsia="ru-RU"/>
              </w:rPr>
            </w:pPr>
            <w:r w:rsidRPr="009D288E">
              <w:rPr>
                <w:rFonts w:ascii="Times New Roman" w:hAnsi="Times New Roman"/>
                <w:color w:val="000000" w:themeColor="text1"/>
                <w:sz w:val="24"/>
                <w:szCs w:val="24"/>
              </w:rPr>
              <w:t>В соответствии с частью первой пункта 35 Правил № 227 а</w:t>
            </w:r>
            <w:r w:rsidRPr="009D288E">
              <w:rPr>
                <w:rFonts w:ascii="Times New Roman" w:eastAsia="Times New Roman" w:hAnsi="Times New Roman"/>
                <w:sz w:val="24"/>
                <w:szCs w:val="24"/>
                <w:lang w:eastAsia="ru-RU"/>
              </w:rPr>
              <w:t>укцион проводится двумя методами: 1) на повышение цены; 2) на понижение цены.</w:t>
            </w:r>
          </w:p>
          <w:p w14:paraId="7BD811B5" w14:textId="14355EE1" w:rsidR="00AA143D" w:rsidRPr="009D288E" w:rsidRDefault="00AA143D" w:rsidP="00AA143D">
            <w:pPr>
              <w:spacing w:after="0" w:line="240" w:lineRule="auto"/>
              <w:ind w:firstLine="170"/>
              <w:jc w:val="both"/>
              <w:rPr>
                <w:rFonts w:ascii="Times New Roman" w:hAnsi="Times New Roman"/>
                <w:bCs/>
                <w:color w:val="000000" w:themeColor="text1"/>
                <w:kern w:val="36"/>
                <w:sz w:val="10"/>
                <w:szCs w:val="10"/>
              </w:rPr>
            </w:pPr>
          </w:p>
        </w:tc>
      </w:tr>
      <w:tr w:rsidR="00AA143D" w:rsidRPr="009D288E" w14:paraId="6BF58A81" w14:textId="77777777" w:rsidTr="00292AE6">
        <w:trPr>
          <w:trHeight w:val="693"/>
        </w:trPr>
        <w:tc>
          <w:tcPr>
            <w:tcW w:w="567" w:type="dxa"/>
          </w:tcPr>
          <w:p w14:paraId="4841744D" w14:textId="3296824C" w:rsidR="00AA143D" w:rsidRPr="009D288E" w:rsidRDefault="00AA143D" w:rsidP="00AA143D">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lang w:val="kk-KZ"/>
              </w:rPr>
              <w:t>14.</w:t>
            </w:r>
          </w:p>
        </w:tc>
        <w:tc>
          <w:tcPr>
            <w:tcW w:w="1276" w:type="dxa"/>
          </w:tcPr>
          <w:p w14:paraId="12178E1C" w14:textId="0EDB8110" w:rsidR="00AA143D" w:rsidRPr="009D288E" w:rsidRDefault="00AA143D" w:rsidP="00AA143D">
            <w:pPr>
              <w:pStyle w:val="a4"/>
              <w:tabs>
                <w:tab w:val="left" w:pos="952"/>
              </w:tabs>
              <w:jc w:val="both"/>
              <w:rPr>
                <w:color w:val="000000" w:themeColor="text1"/>
                <w:szCs w:val="24"/>
                <w:lang w:val="kk-KZ"/>
              </w:rPr>
            </w:pPr>
            <w:r w:rsidRPr="009D288E">
              <w:rPr>
                <w:color w:val="000000" w:themeColor="text1"/>
                <w:szCs w:val="24"/>
              </w:rPr>
              <w:t>пункт 35</w:t>
            </w:r>
          </w:p>
        </w:tc>
        <w:tc>
          <w:tcPr>
            <w:tcW w:w="4365" w:type="dxa"/>
          </w:tcPr>
          <w:p w14:paraId="20A8622A" w14:textId="77777777"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bookmarkStart w:id="0" w:name="_Hlk63075281"/>
            <w:r w:rsidRPr="009D288E">
              <w:rPr>
                <w:rFonts w:ascii="Times New Roman" w:hAnsi="Times New Roman"/>
                <w:color w:val="000000" w:themeColor="text1"/>
                <w:sz w:val="24"/>
                <w:szCs w:val="24"/>
              </w:rPr>
              <w:t xml:space="preserve">35. </w:t>
            </w:r>
            <w:r w:rsidRPr="009D288E">
              <w:rPr>
                <w:rFonts w:ascii="Times New Roman" w:eastAsia="Times New Roman" w:hAnsi="Times New Roman"/>
                <w:color w:val="000000" w:themeColor="text1"/>
                <w:sz w:val="24"/>
                <w:szCs w:val="24"/>
                <w:lang w:eastAsia="ru-RU"/>
              </w:rPr>
              <w:t>Аукцион проводится двумя методами:</w:t>
            </w:r>
          </w:p>
          <w:p w14:paraId="66EC0CA4" w14:textId="77777777"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eastAsia="Times New Roman" w:hAnsi="Times New Roman"/>
                <w:color w:val="000000" w:themeColor="text1"/>
                <w:sz w:val="24"/>
                <w:szCs w:val="24"/>
                <w:lang w:eastAsia="ru-RU"/>
              </w:rPr>
              <w:t>1) на повышение цены;</w:t>
            </w:r>
          </w:p>
          <w:p w14:paraId="414565DA" w14:textId="77777777"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eastAsia="Times New Roman" w:hAnsi="Times New Roman"/>
                <w:color w:val="000000" w:themeColor="text1"/>
                <w:sz w:val="24"/>
                <w:szCs w:val="24"/>
                <w:lang w:eastAsia="ru-RU"/>
              </w:rPr>
              <w:t>2) на понижение цены.</w:t>
            </w:r>
          </w:p>
          <w:p w14:paraId="3577E3DA" w14:textId="77777777"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eastAsia="Times New Roman" w:hAnsi="Times New Roman"/>
                <w:color w:val="000000" w:themeColor="text1"/>
                <w:sz w:val="24"/>
                <w:szCs w:val="24"/>
                <w:lang w:eastAsia="ru-RU"/>
              </w:rPr>
              <w:t>При проведении аукциона с применением метода на повышение цены стартовая цена имущества равна начальной цене имущества.</w:t>
            </w:r>
          </w:p>
          <w:p w14:paraId="0EEEF114" w14:textId="77777777"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eastAsia="Times New Roman" w:hAnsi="Times New Roman"/>
                <w:color w:val="000000" w:themeColor="text1"/>
                <w:sz w:val="24"/>
                <w:szCs w:val="24"/>
                <w:lang w:eastAsia="ru-RU"/>
              </w:rPr>
              <w:t>При проведении аукциона с применением метода на понижение цены</w:t>
            </w:r>
            <w:r w:rsidRPr="009D288E">
              <w:rPr>
                <w:rFonts w:ascii="Times New Roman" w:eastAsia="Times New Roman" w:hAnsi="Times New Roman"/>
                <w:b/>
                <w:color w:val="000000" w:themeColor="text1"/>
                <w:sz w:val="24"/>
                <w:szCs w:val="24"/>
                <w:lang w:eastAsia="ru-RU"/>
              </w:rPr>
              <w:t>,</w:t>
            </w:r>
            <w:r w:rsidRPr="009D288E">
              <w:rPr>
                <w:rFonts w:ascii="Times New Roman" w:eastAsia="Times New Roman" w:hAnsi="Times New Roman"/>
                <w:color w:val="000000" w:themeColor="text1"/>
                <w:sz w:val="24"/>
                <w:szCs w:val="24"/>
                <w:lang w:eastAsia="ru-RU"/>
              </w:rPr>
              <w:t xml:space="preserve"> стартовая цена имущества определяется путем умножения начальной цены на повышающий коэффициент, равный 3 (трем).</w:t>
            </w:r>
          </w:p>
          <w:p w14:paraId="169F852C" w14:textId="5CF06F69"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eastAsia="Times New Roman" w:hAnsi="Times New Roman"/>
                <w:color w:val="000000" w:themeColor="text1"/>
                <w:sz w:val="24"/>
                <w:szCs w:val="24"/>
                <w:lang w:eastAsia="ru-RU"/>
              </w:rPr>
              <w:t>На первые торги имущество выставляется на аукцион с применением метода на повышение цены.</w:t>
            </w:r>
          </w:p>
          <w:p w14:paraId="69874488" w14:textId="77AB368C"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 xml:space="preserve">На вторые торги имущество выставляется на аукцион с применением метода на понижение цены с установлением минимальной цены в размере </w:t>
            </w:r>
            <w:r w:rsidRPr="009D288E">
              <w:rPr>
                <w:rFonts w:ascii="Times New Roman" w:hAnsi="Times New Roman"/>
                <w:b/>
                <w:color w:val="000000" w:themeColor="text1"/>
                <w:sz w:val="24"/>
                <w:szCs w:val="24"/>
              </w:rPr>
              <w:t>50 (пятидесяти)</w:t>
            </w:r>
            <w:r w:rsidRPr="009D288E">
              <w:rPr>
                <w:rFonts w:ascii="Times New Roman" w:hAnsi="Times New Roman"/>
                <w:color w:val="000000" w:themeColor="text1"/>
                <w:sz w:val="24"/>
                <w:szCs w:val="24"/>
              </w:rPr>
              <w:t xml:space="preserve"> процентов от начальной цены.</w:t>
            </w:r>
          </w:p>
          <w:p w14:paraId="26864FA0" w14:textId="77777777"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 xml:space="preserve">В случае, если имущество не реализовано на вторых торгах, то оно </w:t>
            </w:r>
            <w:r w:rsidRPr="009D288E">
              <w:rPr>
                <w:rFonts w:ascii="Times New Roman" w:hAnsi="Times New Roman"/>
                <w:color w:val="000000" w:themeColor="text1"/>
                <w:sz w:val="24"/>
                <w:szCs w:val="24"/>
              </w:rPr>
              <w:lastRenderedPageBreak/>
              <w:t xml:space="preserve">передается на реализацию в торговую организацию, определенную в соответствии с законодательством Республики Казахстан о государственных закупках при ее наличии по цене в размере </w:t>
            </w:r>
            <w:r w:rsidRPr="009D288E">
              <w:rPr>
                <w:rFonts w:ascii="Times New Roman" w:hAnsi="Times New Roman"/>
                <w:b/>
                <w:color w:val="000000" w:themeColor="text1"/>
                <w:sz w:val="24"/>
                <w:szCs w:val="24"/>
              </w:rPr>
              <w:t>50 (пятидесяти)</w:t>
            </w:r>
            <w:r w:rsidRPr="009D288E">
              <w:rPr>
                <w:rFonts w:ascii="Times New Roman" w:hAnsi="Times New Roman"/>
                <w:color w:val="000000" w:themeColor="text1"/>
                <w:sz w:val="24"/>
                <w:szCs w:val="24"/>
              </w:rPr>
              <w:t xml:space="preserve"> процентов от начальной цены.</w:t>
            </w:r>
            <w:bookmarkEnd w:id="0"/>
          </w:p>
          <w:p w14:paraId="2CB37D5F" w14:textId="35534BA5"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Положения части шестой настоящего пункта не распространяются на следующие виды имущества: объекты недвижимости, имущественные комплексы, заводы, транспортные средства, сельскохозяйственная и специальная техника, животных, нефть, нефтепродукты и продукты переработки (продукты переработки сырой нефти и газового конденсата), оборудование, доли участия в уставных капиталах.</w:t>
            </w:r>
          </w:p>
        </w:tc>
        <w:tc>
          <w:tcPr>
            <w:tcW w:w="4424" w:type="dxa"/>
          </w:tcPr>
          <w:p w14:paraId="5D2F7B02" w14:textId="77777777"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lastRenderedPageBreak/>
              <w:t xml:space="preserve">35. </w:t>
            </w:r>
            <w:r w:rsidRPr="009D288E">
              <w:rPr>
                <w:rFonts w:ascii="Times New Roman" w:eastAsia="Times New Roman" w:hAnsi="Times New Roman"/>
                <w:color w:val="000000" w:themeColor="text1"/>
                <w:sz w:val="24"/>
                <w:szCs w:val="24"/>
                <w:lang w:eastAsia="ru-RU"/>
              </w:rPr>
              <w:t>Аукцион проводится двумя методами:</w:t>
            </w:r>
          </w:p>
          <w:p w14:paraId="018EE5D4" w14:textId="77777777"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eastAsia="Times New Roman" w:hAnsi="Times New Roman"/>
                <w:color w:val="000000" w:themeColor="text1"/>
                <w:sz w:val="24"/>
                <w:szCs w:val="24"/>
                <w:lang w:eastAsia="ru-RU"/>
              </w:rPr>
              <w:t>1) на повышение цены;</w:t>
            </w:r>
          </w:p>
          <w:p w14:paraId="6213B148" w14:textId="77777777"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eastAsia="Times New Roman" w:hAnsi="Times New Roman"/>
                <w:color w:val="000000" w:themeColor="text1"/>
                <w:sz w:val="24"/>
                <w:szCs w:val="24"/>
                <w:lang w:eastAsia="ru-RU"/>
              </w:rPr>
              <w:t>2) на понижение цены.</w:t>
            </w:r>
          </w:p>
          <w:p w14:paraId="28850B00" w14:textId="77777777"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eastAsia="Times New Roman" w:hAnsi="Times New Roman"/>
                <w:color w:val="000000" w:themeColor="text1"/>
                <w:sz w:val="24"/>
                <w:szCs w:val="24"/>
                <w:lang w:eastAsia="ru-RU"/>
              </w:rPr>
              <w:t>При проведении аукциона с применением метода на повышение цены стартовая цена имущества равна начальной цене имущества.</w:t>
            </w:r>
          </w:p>
          <w:p w14:paraId="1303B6E6" w14:textId="6CF14FD6" w:rsidR="00AA143D" w:rsidRPr="009D288E" w:rsidRDefault="00AA143D" w:rsidP="00AA143D">
            <w:pPr>
              <w:spacing w:after="0" w:line="240" w:lineRule="auto"/>
              <w:ind w:firstLine="170"/>
              <w:contextualSpacing/>
              <w:jc w:val="both"/>
              <w:rPr>
                <w:rFonts w:ascii="Times New Roman" w:hAnsi="Times New Roman"/>
                <w:color w:val="000000" w:themeColor="text1"/>
                <w:spacing w:val="2"/>
                <w:sz w:val="24"/>
                <w:szCs w:val="24"/>
              </w:rPr>
            </w:pPr>
            <w:r w:rsidRPr="009D288E">
              <w:rPr>
                <w:rFonts w:ascii="Times New Roman" w:eastAsia="Times New Roman" w:hAnsi="Times New Roman"/>
                <w:color w:val="000000" w:themeColor="text1"/>
                <w:spacing w:val="2"/>
                <w:sz w:val="24"/>
                <w:szCs w:val="24"/>
                <w:lang w:eastAsia="ru-RU"/>
              </w:rPr>
              <w:t>При проведении аукциона с применением метода на понижение цены стартовая цена имущества определяется путем умножения начальной цены на повышающий коэффициент, равный 3 (трем).</w:t>
            </w:r>
          </w:p>
          <w:p w14:paraId="108C5C5D" w14:textId="77777777"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eastAsia="Times New Roman" w:hAnsi="Times New Roman"/>
                <w:color w:val="000000" w:themeColor="text1"/>
                <w:sz w:val="24"/>
                <w:szCs w:val="24"/>
                <w:lang w:eastAsia="ru-RU"/>
              </w:rPr>
              <w:t>На первые торги имущество выставляется на аукцион с применением метода на повышение цены.</w:t>
            </w:r>
          </w:p>
          <w:p w14:paraId="5FAC6B38" w14:textId="758C2BEA" w:rsidR="00AA143D" w:rsidRPr="009D288E" w:rsidRDefault="00AA143D" w:rsidP="00AA143D">
            <w:pPr>
              <w:spacing w:after="0" w:line="240" w:lineRule="auto"/>
              <w:ind w:firstLine="170"/>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 xml:space="preserve">На вторые торги имущество выставляется на аукцион с применением метода на понижение цены с установлением минимальной цены в размере </w:t>
            </w:r>
            <w:r w:rsidRPr="009D288E">
              <w:rPr>
                <w:rFonts w:ascii="Times New Roman" w:hAnsi="Times New Roman"/>
                <w:b/>
                <w:color w:val="000000" w:themeColor="text1"/>
                <w:sz w:val="24"/>
                <w:szCs w:val="24"/>
                <w:lang w:val="kk-KZ"/>
              </w:rPr>
              <w:t>7</w:t>
            </w:r>
            <w:r w:rsidRPr="009D288E">
              <w:rPr>
                <w:rFonts w:ascii="Times New Roman" w:hAnsi="Times New Roman"/>
                <w:b/>
                <w:color w:val="000000" w:themeColor="text1"/>
                <w:sz w:val="24"/>
                <w:szCs w:val="24"/>
              </w:rPr>
              <w:t>0 (</w:t>
            </w:r>
            <w:r w:rsidRPr="009D288E">
              <w:rPr>
                <w:rFonts w:ascii="Times New Roman" w:hAnsi="Times New Roman"/>
                <w:b/>
                <w:color w:val="000000" w:themeColor="text1"/>
                <w:sz w:val="24"/>
                <w:szCs w:val="24"/>
                <w:lang w:val="kk-KZ"/>
              </w:rPr>
              <w:t>сем</w:t>
            </w:r>
            <w:proofErr w:type="spellStart"/>
            <w:r w:rsidRPr="009D288E">
              <w:rPr>
                <w:rFonts w:ascii="Times New Roman" w:hAnsi="Times New Roman"/>
                <w:b/>
                <w:color w:val="000000" w:themeColor="text1"/>
                <w:sz w:val="24"/>
                <w:szCs w:val="24"/>
              </w:rPr>
              <w:t>идесяти</w:t>
            </w:r>
            <w:proofErr w:type="spellEnd"/>
            <w:r w:rsidRPr="009D288E">
              <w:rPr>
                <w:rFonts w:ascii="Times New Roman" w:hAnsi="Times New Roman"/>
                <w:b/>
                <w:color w:val="000000" w:themeColor="text1"/>
                <w:sz w:val="24"/>
                <w:szCs w:val="24"/>
              </w:rPr>
              <w:t>)</w:t>
            </w:r>
            <w:r w:rsidRPr="009D288E">
              <w:rPr>
                <w:rFonts w:ascii="Times New Roman" w:hAnsi="Times New Roman"/>
                <w:color w:val="000000" w:themeColor="text1"/>
                <w:sz w:val="24"/>
                <w:szCs w:val="24"/>
              </w:rPr>
              <w:t xml:space="preserve"> процентов от начальной цены </w:t>
            </w:r>
            <w:r w:rsidRPr="009D288E">
              <w:rPr>
                <w:rFonts w:ascii="Times New Roman" w:hAnsi="Times New Roman"/>
                <w:b/>
                <w:color w:val="000000" w:themeColor="text1"/>
                <w:sz w:val="24"/>
                <w:szCs w:val="24"/>
              </w:rPr>
              <w:t>имущества</w:t>
            </w:r>
            <w:r w:rsidRPr="009D288E">
              <w:rPr>
                <w:rFonts w:ascii="Times New Roman" w:hAnsi="Times New Roman"/>
                <w:color w:val="000000" w:themeColor="text1"/>
                <w:sz w:val="24"/>
                <w:szCs w:val="24"/>
              </w:rPr>
              <w:t>.</w:t>
            </w:r>
          </w:p>
          <w:p w14:paraId="4E4F6605" w14:textId="77777777" w:rsidR="00AA143D" w:rsidRPr="009D288E" w:rsidRDefault="00AA143D" w:rsidP="00AA143D">
            <w:pPr>
              <w:spacing w:after="0" w:line="240" w:lineRule="auto"/>
              <w:ind w:firstLine="170"/>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 xml:space="preserve">В случае, если имущество не реализовано на вторых торгах, то оно </w:t>
            </w:r>
            <w:r w:rsidRPr="009D288E">
              <w:rPr>
                <w:rFonts w:ascii="Times New Roman" w:hAnsi="Times New Roman"/>
                <w:color w:val="000000" w:themeColor="text1"/>
                <w:sz w:val="24"/>
                <w:szCs w:val="24"/>
              </w:rPr>
              <w:lastRenderedPageBreak/>
              <w:t>передается на реализацию в торговую организацию, определенную в соответствии с законодательством Республики Казахстан о государственных закупках</w:t>
            </w:r>
            <w:r w:rsidRPr="009D288E">
              <w:rPr>
                <w:rFonts w:ascii="Times New Roman" w:hAnsi="Times New Roman"/>
                <w:b/>
                <w:color w:val="000000" w:themeColor="text1"/>
                <w:sz w:val="24"/>
                <w:szCs w:val="24"/>
              </w:rPr>
              <w:t>,</w:t>
            </w:r>
            <w:r w:rsidRPr="009D288E">
              <w:rPr>
                <w:rFonts w:ascii="Times New Roman" w:hAnsi="Times New Roman"/>
                <w:color w:val="000000" w:themeColor="text1"/>
                <w:sz w:val="24"/>
                <w:szCs w:val="24"/>
              </w:rPr>
              <w:t xml:space="preserve"> при ее наличии по цене в размере </w:t>
            </w:r>
            <w:r w:rsidRPr="009D288E">
              <w:rPr>
                <w:rFonts w:ascii="Times New Roman" w:hAnsi="Times New Roman"/>
                <w:b/>
                <w:color w:val="000000" w:themeColor="text1"/>
                <w:sz w:val="24"/>
                <w:szCs w:val="24"/>
                <w:lang w:val="kk-KZ"/>
              </w:rPr>
              <w:t>7</w:t>
            </w:r>
            <w:r w:rsidRPr="009D288E">
              <w:rPr>
                <w:rFonts w:ascii="Times New Roman" w:hAnsi="Times New Roman"/>
                <w:b/>
                <w:color w:val="000000" w:themeColor="text1"/>
                <w:sz w:val="24"/>
                <w:szCs w:val="24"/>
              </w:rPr>
              <w:t>0 (семидесяти)</w:t>
            </w:r>
            <w:r w:rsidRPr="009D288E">
              <w:rPr>
                <w:rFonts w:ascii="Times New Roman" w:hAnsi="Times New Roman"/>
                <w:color w:val="000000" w:themeColor="text1"/>
                <w:sz w:val="24"/>
                <w:szCs w:val="24"/>
              </w:rPr>
              <w:t xml:space="preserve"> процентов от начальной цены </w:t>
            </w:r>
            <w:r w:rsidRPr="009D288E">
              <w:rPr>
                <w:rFonts w:ascii="Times New Roman" w:hAnsi="Times New Roman"/>
                <w:b/>
                <w:color w:val="000000" w:themeColor="text1"/>
                <w:sz w:val="24"/>
                <w:szCs w:val="24"/>
              </w:rPr>
              <w:t>имущества</w:t>
            </w:r>
            <w:r w:rsidRPr="009D288E">
              <w:rPr>
                <w:rFonts w:ascii="Times New Roman" w:hAnsi="Times New Roman"/>
                <w:color w:val="000000" w:themeColor="text1"/>
                <w:sz w:val="24"/>
                <w:szCs w:val="24"/>
              </w:rPr>
              <w:t>.</w:t>
            </w:r>
          </w:p>
          <w:p w14:paraId="7CDD7E00" w14:textId="179F45D8" w:rsidR="00B30B63" w:rsidRPr="00B30B63" w:rsidRDefault="00AA143D" w:rsidP="00971E03">
            <w:pPr>
              <w:spacing w:after="0" w:line="240" w:lineRule="auto"/>
              <w:ind w:firstLine="170"/>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Положения части шестой настоящего пункта не распространяются на следующие виды имущества: объекты недвижимости, имущественные комплексы, заводы, транспортные средства, сельскохозяйственная и специальная техника, животных, нефть, нефтепродукты и продукты переработки (продукты переработки сырой нефти и газового конденсата), оборудование,</w:t>
            </w:r>
            <w:r w:rsidRPr="009D288E">
              <w:rPr>
                <w:rFonts w:ascii="Times New Roman" w:hAnsi="Times New Roman"/>
                <w:i/>
                <w:color w:val="000000" w:themeColor="text1"/>
                <w:sz w:val="24"/>
                <w:szCs w:val="24"/>
              </w:rPr>
              <w:t xml:space="preserve"> </w:t>
            </w:r>
            <w:r w:rsidRPr="009D288E">
              <w:rPr>
                <w:rFonts w:ascii="Times New Roman" w:hAnsi="Times New Roman"/>
                <w:b/>
                <w:color w:val="000000" w:themeColor="text1"/>
                <w:sz w:val="24"/>
                <w:szCs w:val="24"/>
              </w:rPr>
              <w:t>смартфоны и телефонные аппараты для сотовых сетей связи,</w:t>
            </w:r>
            <w:r w:rsidRPr="009D288E">
              <w:rPr>
                <w:rFonts w:ascii="Times New Roman" w:hAnsi="Times New Roman"/>
                <w:color w:val="000000" w:themeColor="text1"/>
                <w:sz w:val="24"/>
                <w:szCs w:val="24"/>
              </w:rPr>
              <w:t xml:space="preserve"> доли участия в уставных капиталах.</w:t>
            </w:r>
          </w:p>
        </w:tc>
        <w:tc>
          <w:tcPr>
            <w:tcW w:w="4961" w:type="dxa"/>
          </w:tcPr>
          <w:p w14:paraId="79F06FE3" w14:textId="5C78A6E1" w:rsidR="00AA143D" w:rsidRPr="009D288E" w:rsidRDefault="00AA143D" w:rsidP="00AA143D">
            <w:pPr>
              <w:spacing w:after="0" w:line="240" w:lineRule="auto"/>
              <w:ind w:firstLine="170"/>
              <w:jc w:val="both"/>
              <w:rPr>
                <w:rFonts w:ascii="Times New Roman" w:hAnsi="Times New Roman"/>
                <w:color w:val="000000" w:themeColor="text1"/>
                <w:spacing w:val="-4"/>
                <w:sz w:val="24"/>
                <w:szCs w:val="24"/>
              </w:rPr>
            </w:pPr>
            <w:r w:rsidRPr="009D288E">
              <w:rPr>
                <w:rFonts w:ascii="Times New Roman" w:hAnsi="Times New Roman"/>
                <w:spacing w:val="-4"/>
                <w:sz w:val="24"/>
                <w:szCs w:val="24"/>
              </w:rPr>
              <w:lastRenderedPageBreak/>
              <w:t>В целях приведения в соответствие с нормами Закона и исполнения пункта 17.3. протокола</w:t>
            </w:r>
            <w:r w:rsidRPr="009D288E">
              <w:rPr>
                <w:rFonts w:ascii="Times New Roman" w:hAnsi="Times New Roman"/>
                <w:color w:val="000000" w:themeColor="text1"/>
                <w:spacing w:val="-4"/>
                <w:sz w:val="24"/>
                <w:szCs w:val="24"/>
              </w:rPr>
              <w:t xml:space="preserve"> заседания Координационного совета Республики Казахстан по обеспечению законности, правопорядка и борьбы с преступностью при Генеральной прокуратуре Республики Казахстан от 30 мая 2023 года</w:t>
            </w:r>
            <w:r w:rsidRPr="009D288E">
              <w:rPr>
                <w:rFonts w:ascii="Times New Roman" w:hAnsi="Times New Roman"/>
                <w:color w:val="000000" w:themeColor="text1"/>
                <w:spacing w:val="-4"/>
                <w:sz w:val="24"/>
                <w:szCs w:val="24"/>
              </w:rPr>
              <w:br/>
              <w:t xml:space="preserve">№ 2кс/23-01 касательно </w:t>
            </w:r>
            <w:r w:rsidRPr="009D288E">
              <w:rPr>
                <w:rFonts w:ascii="Times New Roman" w:hAnsi="Times New Roman"/>
                <w:spacing w:val="-4"/>
                <w:sz w:val="24"/>
                <w:szCs w:val="24"/>
              </w:rPr>
              <w:t>пересмотра порядка проведения торгов (в сторону уменьшения шага снижения цены с 50% до экономически приемлемой для государства).</w:t>
            </w:r>
          </w:p>
          <w:p w14:paraId="1A2B44A5" w14:textId="1735F162" w:rsidR="00AA143D" w:rsidRPr="009D288E" w:rsidRDefault="00AA143D" w:rsidP="00AA143D">
            <w:pPr>
              <w:spacing w:after="0" w:line="240" w:lineRule="auto"/>
              <w:ind w:firstLine="170"/>
              <w:jc w:val="both"/>
              <w:rPr>
                <w:rFonts w:ascii="Times New Roman" w:hAnsi="Times New Roman"/>
                <w:spacing w:val="-2"/>
                <w:sz w:val="24"/>
                <w:szCs w:val="24"/>
              </w:rPr>
            </w:pPr>
            <w:bookmarkStart w:id="1" w:name="z2001"/>
            <w:bookmarkEnd w:id="1"/>
            <w:r w:rsidRPr="009D288E">
              <w:rPr>
                <w:rFonts w:ascii="Times New Roman" w:hAnsi="Times New Roman"/>
                <w:spacing w:val="-2"/>
                <w:sz w:val="24"/>
                <w:szCs w:val="24"/>
              </w:rPr>
              <w:t xml:space="preserve">Согласно пункту 4-1 статьи 101 Закона с учетом </w:t>
            </w:r>
            <w:r w:rsidRPr="009D288E">
              <w:rPr>
                <w:rFonts w:ascii="Times New Roman" w:hAnsi="Times New Roman"/>
                <w:spacing w:val="-4"/>
                <w:sz w:val="24"/>
                <w:szCs w:val="24"/>
              </w:rPr>
              <w:t>изменений, внесенных Законом Республики Казахстан «О внесении изменений и дополнений</w:t>
            </w:r>
            <w:r w:rsidRPr="009D288E">
              <w:rPr>
                <w:rFonts w:ascii="Times New Roman" w:hAnsi="Times New Roman"/>
                <w:spacing w:val="-4"/>
                <w:sz w:val="24"/>
                <w:szCs w:val="24"/>
                <w:lang w:val="kk-KZ"/>
              </w:rPr>
              <w:t xml:space="preserve"> </w:t>
            </w:r>
            <w:r w:rsidRPr="009D288E">
              <w:rPr>
                <w:rFonts w:ascii="Times New Roman" w:hAnsi="Times New Roman"/>
                <w:spacing w:val="-4"/>
                <w:sz w:val="24"/>
                <w:szCs w:val="24"/>
              </w:rPr>
              <w:t xml:space="preserve">в некоторые законодательные акты Республики Казахстан по вопросам гражданской защиты, электроэнергетики и управления государственным имуществом», </w:t>
            </w:r>
            <w:r w:rsidRPr="009D288E">
              <w:rPr>
                <w:rFonts w:ascii="Times New Roman" w:hAnsi="Times New Roman"/>
                <w:spacing w:val="-2"/>
                <w:sz w:val="24"/>
                <w:szCs w:val="24"/>
              </w:rPr>
              <w:t xml:space="preserve">на вторые торги объект приватизации выставляется на аукцион с применением метода на понижение цены с установлением минимальной цены в размере семидесяти процентов от начальной цены.  </w:t>
            </w:r>
          </w:p>
          <w:p w14:paraId="58CBA06B" w14:textId="3B511F57" w:rsidR="00AA143D" w:rsidRPr="009D288E" w:rsidRDefault="00AA143D" w:rsidP="00AA143D">
            <w:pPr>
              <w:spacing w:after="0" w:line="240" w:lineRule="auto"/>
              <w:ind w:firstLine="170"/>
              <w:jc w:val="both"/>
              <w:rPr>
                <w:rFonts w:ascii="Times New Roman" w:hAnsi="Times New Roman"/>
                <w:sz w:val="24"/>
                <w:szCs w:val="24"/>
              </w:rPr>
            </w:pPr>
            <w:r w:rsidRPr="009D288E">
              <w:rPr>
                <w:rFonts w:ascii="Times New Roman" w:hAnsi="Times New Roman"/>
                <w:sz w:val="24"/>
                <w:szCs w:val="24"/>
              </w:rPr>
              <w:t xml:space="preserve">Таким образом, будет обеспечен единообразный подход к проведению торгов </w:t>
            </w:r>
            <w:r w:rsidRPr="009D288E">
              <w:rPr>
                <w:rFonts w:ascii="Times New Roman" w:hAnsi="Times New Roman"/>
                <w:sz w:val="24"/>
                <w:szCs w:val="24"/>
              </w:rPr>
              <w:lastRenderedPageBreak/>
              <w:t>на веб-портале реестра государственного имущества, что способствует реализации имущества на выгодных для государства условиях.</w:t>
            </w:r>
          </w:p>
          <w:p w14:paraId="5142980C" w14:textId="731BA922" w:rsidR="00AA143D" w:rsidRPr="009D288E" w:rsidRDefault="00AA143D" w:rsidP="00AA143D">
            <w:pPr>
              <w:spacing w:after="0" w:line="240" w:lineRule="auto"/>
              <w:ind w:firstLine="170"/>
              <w:jc w:val="both"/>
              <w:rPr>
                <w:rFonts w:ascii="Times New Roman" w:hAnsi="Times New Roman"/>
                <w:spacing w:val="-2"/>
                <w:sz w:val="24"/>
                <w:szCs w:val="24"/>
              </w:rPr>
            </w:pPr>
            <w:r w:rsidRPr="009D288E">
              <w:rPr>
                <w:rFonts w:ascii="Times New Roman" w:hAnsi="Times New Roman"/>
                <w:spacing w:val="-2"/>
                <w:sz w:val="24"/>
                <w:szCs w:val="24"/>
              </w:rPr>
              <w:t xml:space="preserve">Дополнение </w:t>
            </w:r>
            <w:r w:rsidRPr="009D288E">
              <w:rPr>
                <w:rFonts w:ascii="Times New Roman" w:hAnsi="Times New Roman"/>
                <w:color w:val="000000" w:themeColor="text1"/>
                <w:sz w:val="24"/>
                <w:szCs w:val="24"/>
              </w:rPr>
              <w:t>«смартфоны и телефонные аппараты для сотовых сетей связи» вносится в целях их реализации посредством аукционов (без передачи в торговую организацию), что способствует увеличению поступлений от продажи имущества в рамках Правил № 227 в</w:t>
            </w:r>
            <w:r w:rsidRPr="009D288E">
              <w:rPr>
                <w:rFonts w:ascii="Times New Roman" w:hAnsi="Times New Roman"/>
                <w:spacing w:val="-4"/>
                <w:sz w:val="24"/>
                <w:szCs w:val="24"/>
              </w:rPr>
              <w:t xml:space="preserve"> соответствующий бюджет или Специальный государственный фонд.</w:t>
            </w:r>
            <w:r w:rsidRPr="009D288E">
              <w:rPr>
                <w:rFonts w:ascii="Times New Roman" w:hAnsi="Times New Roman"/>
                <w:bCs/>
                <w:spacing w:val="-4"/>
                <w:kern w:val="36"/>
                <w:sz w:val="24"/>
                <w:szCs w:val="24"/>
              </w:rPr>
              <w:t xml:space="preserve">  </w:t>
            </w:r>
          </w:p>
          <w:p w14:paraId="5837B3B2" w14:textId="293EB2B5" w:rsidR="00AA143D" w:rsidRPr="009D288E" w:rsidRDefault="00AA143D" w:rsidP="00AA143D">
            <w:pPr>
              <w:spacing w:after="0" w:line="240" w:lineRule="auto"/>
              <w:ind w:firstLine="170"/>
              <w:jc w:val="both"/>
              <w:rPr>
                <w:rFonts w:ascii="Times New Roman" w:hAnsi="Times New Roman"/>
                <w:snapToGrid w:val="0"/>
                <w:color w:val="000000" w:themeColor="text1"/>
              </w:rPr>
            </w:pPr>
            <w:r w:rsidRPr="009D288E">
              <w:rPr>
                <w:rFonts w:ascii="Times New Roman" w:hAnsi="Times New Roman"/>
                <w:sz w:val="24"/>
                <w:szCs w:val="24"/>
              </w:rPr>
              <w:t xml:space="preserve"> </w:t>
            </w:r>
          </w:p>
        </w:tc>
      </w:tr>
      <w:tr w:rsidR="00AA143D" w:rsidRPr="009D288E" w14:paraId="672F8AB2" w14:textId="77777777" w:rsidTr="00292AE6">
        <w:trPr>
          <w:trHeight w:val="424"/>
        </w:trPr>
        <w:tc>
          <w:tcPr>
            <w:tcW w:w="567" w:type="dxa"/>
          </w:tcPr>
          <w:p w14:paraId="22E33615" w14:textId="19E95C50" w:rsidR="00AA143D" w:rsidRPr="009D288E" w:rsidRDefault="00AA143D" w:rsidP="00AA143D">
            <w:pPr>
              <w:spacing w:after="0" w:line="240" w:lineRule="auto"/>
              <w:jc w:val="center"/>
              <w:rPr>
                <w:rFonts w:ascii="Times New Roman" w:hAnsi="Times New Roman"/>
                <w:color w:val="000000" w:themeColor="text1"/>
                <w:sz w:val="24"/>
                <w:szCs w:val="24"/>
                <w:lang w:val="kk-KZ"/>
              </w:rPr>
            </w:pPr>
            <w:r w:rsidRPr="009D288E">
              <w:rPr>
                <w:rFonts w:ascii="Times New Roman" w:hAnsi="Times New Roman"/>
                <w:color w:val="000000" w:themeColor="text1"/>
                <w:sz w:val="24"/>
                <w:szCs w:val="24"/>
                <w:lang w:val="kk-KZ"/>
              </w:rPr>
              <w:lastRenderedPageBreak/>
              <w:t>15.</w:t>
            </w:r>
          </w:p>
        </w:tc>
        <w:tc>
          <w:tcPr>
            <w:tcW w:w="1276" w:type="dxa"/>
          </w:tcPr>
          <w:p w14:paraId="019E7EFA" w14:textId="04EDE1A5" w:rsidR="00AA143D" w:rsidRPr="009D288E" w:rsidRDefault="00AA143D" w:rsidP="00AA143D">
            <w:pPr>
              <w:pStyle w:val="a4"/>
              <w:tabs>
                <w:tab w:val="left" w:pos="952"/>
              </w:tabs>
              <w:jc w:val="both"/>
              <w:rPr>
                <w:color w:val="000000" w:themeColor="text1"/>
                <w:szCs w:val="24"/>
                <w:lang w:val="kk-KZ"/>
              </w:rPr>
            </w:pPr>
            <w:r w:rsidRPr="009D288E">
              <w:rPr>
                <w:color w:val="000000" w:themeColor="text1"/>
                <w:szCs w:val="24"/>
                <w:lang w:val="kk-KZ"/>
              </w:rPr>
              <w:t>пункт 36</w:t>
            </w:r>
          </w:p>
        </w:tc>
        <w:tc>
          <w:tcPr>
            <w:tcW w:w="4365" w:type="dxa"/>
          </w:tcPr>
          <w:p w14:paraId="48CCACB0" w14:textId="77777777" w:rsidR="00AA143D" w:rsidRPr="009D288E" w:rsidRDefault="00AA143D" w:rsidP="00AA143D">
            <w:pPr>
              <w:pStyle w:val="a6"/>
              <w:spacing w:after="0" w:line="240" w:lineRule="auto"/>
              <w:ind w:firstLine="170"/>
              <w:jc w:val="both"/>
              <w:rPr>
                <w:rFonts w:ascii="Times New Roman" w:hAnsi="Times New Roman"/>
                <w:color w:val="000000" w:themeColor="text1"/>
                <w:spacing w:val="-4"/>
                <w:lang w:eastAsia="ru-RU"/>
              </w:rPr>
            </w:pPr>
            <w:r w:rsidRPr="009D288E">
              <w:rPr>
                <w:rFonts w:ascii="Times New Roman" w:hAnsi="Times New Roman"/>
                <w:color w:val="000000" w:themeColor="text1"/>
                <w:spacing w:val="0"/>
              </w:rPr>
              <w:t xml:space="preserve">36. </w:t>
            </w:r>
            <w:r w:rsidRPr="009D288E">
              <w:rPr>
                <w:rFonts w:ascii="Times New Roman" w:hAnsi="Times New Roman"/>
                <w:color w:val="000000" w:themeColor="text1"/>
                <w:spacing w:val="0"/>
                <w:lang w:eastAsia="ru-RU"/>
              </w:rPr>
              <w:t xml:space="preserve">На третьи торги имущество выставляется на аукцион с применением метода на понижение цены с установлением минимальной цены в </w:t>
            </w:r>
            <w:r w:rsidRPr="009D288E">
              <w:rPr>
                <w:rFonts w:ascii="Times New Roman" w:hAnsi="Times New Roman"/>
                <w:color w:val="000000" w:themeColor="text1"/>
                <w:spacing w:val="-4"/>
                <w:lang w:eastAsia="ru-RU"/>
              </w:rPr>
              <w:t xml:space="preserve">размере 50 (пятидесяти) процентов от </w:t>
            </w:r>
            <w:r w:rsidRPr="009D288E">
              <w:rPr>
                <w:rFonts w:ascii="Times New Roman" w:hAnsi="Times New Roman"/>
                <w:b/>
                <w:color w:val="000000" w:themeColor="text1"/>
                <w:spacing w:val="-4"/>
                <w:lang w:eastAsia="ru-RU"/>
              </w:rPr>
              <w:t xml:space="preserve">минимальной </w:t>
            </w:r>
            <w:r w:rsidRPr="009D288E">
              <w:rPr>
                <w:rFonts w:ascii="Times New Roman" w:hAnsi="Times New Roman"/>
                <w:color w:val="000000" w:themeColor="text1"/>
                <w:spacing w:val="-4"/>
                <w:lang w:eastAsia="ru-RU"/>
              </w:rPr>
              <w:t>цены</w:t>
            </w:r>
            <w:r w:rsidRPr="009D288E">
              <w:rPr>
                <w:rFonts w:ascii="Times New Roman" w:hAnsi="Times New Roman"/>
                <w:b/>
                <w:color w:val="000000" w:themeColor="text1"/>
                <w:spacing w:val="-4"/>
                <w:lang w:eastAsia="ru-RU"/>
              </w:rPr>
              <w:t xml:space="preserve"> предыдущих торгов</w:t>
            </w:r>
            <w:r w:rsidRPr="009D288E">
              <w:rPr>
                <w:rFonts w:ascii="Times New Roman" w:hAnsi="Times New Roman"/>
                <w:color w:val="000000" w:themeColor="text1"/>
                <w:spacing w:val="-4"/>
                <w:lang w:eastAsia="ru-RU"/>
              </w:rPr>
              <w:t>.</w:t>
            </w:r>
          </w:p>
          <w:p w14:paraId="4799904E" w14:textId="59E6F102" w:rsidR="00AA143D" w:rsidRPr="009D288E" w:rsidRDefault="00AA143D" w:rsidP="00AA143D">
            <w:pPr>
              <w:pStyle w:val="a6"/>
              <w:spacing w:after="0" w:line="240" w:lineRule="auto"/>
              <w:ind w:firstLine="170"/>
              <w:jc w:val="both"/>
              <w:rPr>
                <w:rFonts w:ascii="Times New Roman" w:hAnsi="Times New Roman"/>
                <w:color w:val="000000" w:themeColor="text1"/>
                <w:spacing w:val="0"/>
                <w:lang w:eastAsia="ru-RU"/>
              </w:rPr>
            </w:pPr>
            <w:r w:rsidRPr="009D288E">
              <w:rPr>
                <w:rFonts w:ascii="Times New Roman" w:hAnsi="Times New Roman"/>
                <w:color w:val="000000" w:themeColor="text1"/>
                <w:spacing w:val="0"/>
                <w:lang w:eastAsia="ru-RU"/>
              </w:rPr>
              <w:t xml:space="preserve">На четвертые </w:t>
            </w:r>
            <w:r w:rsidRPr="009D288E">
              <w:rPr>
                <w:rFonts w:ascii="Times New Roman" w:hAnsi="Times New Roman"/>
                <w:b/>
                <w:color w:val="000000" w:themeColor="text1"/>
                <w:spacing w:val="0"/>
                <w:lang w:eastAsia="ru-RU"/>
              </w:rPr>
              <w:t>и последующие</w:t>
            </w:r>
            <w:r w:rsidRPr="009D288E">
              <w:rPr>
                <w:rFonts w:ascii="Times New Roman" w:hAnsi="Times New Roman"/>
                <w:color w:val="000000" w:themeColor="text1"/>
                <w:spacing w:val="0"/>
                <w:lang w:eastAsia="ru-RU"/>
              </w:rPr>
              <w:t xml:space="preserve"> торги имущество выставляется на аукцион с применением метода на понижение цены с установлением минимальной цены в размере</w:t>
            </w:r>
            <w:r w:rsidRPr="009D288E">
              <w:rPr>
                <w:rFonts w:ascii="Times New Roman" w:hAnsi="Times New Roman"/>
                <w:b/>
                <w:color w:val="000000" w:themeColor="text1"/>
                <w:spacing w:val="0"/>
                <w:lang w:eastAsia="ru-RU"/>
              </w:rPr>
              <w:t xml:space="preserve"> 1 (одного) тенге</w:t>
            </w:r>
            <w:r w:rsidRPr="009D288E">
              <w:rPr>
                <w:rFonts w:ascii="Times New Roman" w:hAnsi="Times New Roman"/>
                <w:color w:val="000000" w:themeColor="text1"/>
                <w:spacing w:val="0"/>
                <w:lang w:eastAsia="ru-RU"/>
              </w:rPr>
              <w:t>.</w:t>
            </w:r>
          </w:p>
          <w:p w14:paraId="42D1A602" w14:textId="77777777" w:rsidR="003C3DF0" w:rsidRPr="009D288E" w:rsidRDefault="003C3DF0" w:rsidP="00AA143D">
            <w:pPr>
              <w:pStyle w:val="a6"/>
              <w:spacing w:after="0" w:line="240" w:lineRule="auto"/>
              <w:ind w:firstLine="170"/>
              <w:jc w:val="both"/>
              <w:rPr>
                <w:rFonts w:ascii="Times New Roman" w:hAnsi="Times New Roman"/>
                <w:b/>
                <w:color w:val="000000" w:themeColor="text1"/>
                <w:spacing w:val="0"/>
                <w:lang w:eastAsia="ru-RU"/>
              </w:rPr>
            </w:pPr>
          </w:p>
          <w:p w14:paraId="0BB8B5F8" w14:textId="7C722A67" w:rsidR="00AA143D" w:rsidRPr="009D288E" w:rsidRDefault="00AA143D" w:rsidP="00AA143D">
            <w:pPr>
              <w:pStyle w:val="a6"/>
              <w:spacing w:after="0" w:line="240" w:lineRule="auto"/>
              <w:ind w:firstLine="170"/>
              <w:jc w:val="both"/>
              <w:rPr>
                <w:rFonts w:ascii="Times New Roman" w:hAnsi="Times New Roman"/>
                <w:color w:val="000000" w:themeColor="text1"/>
                <w:spacing w:val="0"/>
                <w:lang w:eastAsia="ru-RU"/>
              </w:rPr>
            </w:pPr>
            <w:r w:rsidRPr="009D288E">
              <w:rPr>
                <w:rFonts w:ascii="Times New Roman" w:hAnsi="Times New Roman"/>
                <w:b/>
                <w:color w:val="000000" w:themeColor="text1"/>
                <w:spacing w:val="0"/>
                <w:lang w:eastAsia="ru-RU"/>
              </w:rPr>
              <w:lastRenderedPageBreak/>
              <w:t>Отсутствует</w:t>
            </w:r>
            <w:r w:rsidRPr="009D288E">
              <w:rPr>
                <w:rFonts w:ascii="Times New Roman" w:hAnsi="Times New Roman"/>
                <w:color w:val="000000" w:themeColor="text1"/>
                <w:spacing w:val="0"/>
                <w:lang w:eastAsia="ru-RU"/>
              </w:rPr>
              <w:t>.</w:t>
            </w:r>
          </w:p>
          <w:p w14:paraId="18800053" w14:textId="262CB865" w:rsidR="00AA143D" w:rsidRPr="009D288E" w:rsidRDefault="00AA143D" w:rsidP="00AA143D">
            <w:pPr>
              <w:pStyle w:val="a6"/>
              <w:spacing w:after="0" w:line="240" w:lineRule="auto"/>
              <w:ind w:firstLine="170"/>
              <w:jc w:val="both"/>
              <w:rPr>
                <w:rFonts w:ascii="Times New Roman" w:hAnsi="Times New Roman"/>
                <w:color w:val="000000" w:themeColor="text1"/>
                <w:spacing w:val="0"/>
                <w:lang w:eastAsia="ru-RU"/>
              </w:rPr>
            </w:pPr>
          </w:p>
          <w:p w14:paraId="1CAAC70C" w14:textId="701F8BC0" w:rsidR="00AA143D" w:rsidRPr="009D288E" w:rsidRDefault="00AA143D" w:rsidP="00AA143D">
            <w:pPr>
              <w:pStyle w:val="a6"/>
              <w:spacing w:after="0" w:line="240" w:lineRule="auto"/>
              <w:ind w:firstLine="170"/>
              <w:jc w:val="both"/>
              <w:rPr>
                <w:rFonts w:ascii="Times New Roman" w:hAnsi="Times New Roman"/>
                <w:color w:val="000000" w:themeColor="text1"/>
                <w:spacing w:val="0"/>
                <w:lang w:eastAsia="ru-RU"/>
              </w:rPr>
            </w:pPr>
          </w:p>
          <w:p w14:paraId="05412DBA" w14:textId="560FCD44" w:rsidR="00AA143D" w:rsidRPr="009D288E" w:rsidRDefault="00AA143D" w:rsidP="00AA143D">
            <w:pPr>
              <w:pStyle w:val="a6"/>
              <w:spacing w:after="0" w:line="240" w:lineRule="auto"/>
              <w:ind w:firstLine="170"/>
              <w:jc w:val="both"/>
              <w:rPr>
                <w:rFonts w:ascii="Times New Roman" w:hAnsi="Times New Roman"/>
                <w:color w:val="000000" w:themeColor="text1"/>
                <w:spacing w:val="0"/>
                <w:lang w:eastAsia="ru-RU"/>
              </w:rPr>
            </w:pPr>
          </w:p>
          <w:p w14:paraId="03CFCF16" w14:textId="748DDC9F" w:rsidR="00AA143D" w:rsidRPr="009D288E" w:rsidRDefault="00AA143D" w:rsidP="00AA143D">
            <w:pPr>
              <w:pStyle w:val="a6"/>
              <w:spacing w:after="0" w:line="240" w:lineRule="auto"/>
              <w:ind w:firstLine="170"/>
              <w:jc w:val="both"/>
              <w:rPr>
                <w:rFonts w:ascii="Times New Roman" w:hAnsi="Times New Roman"/>
                <w:color w:val="000000" w:themeColor="text1"/>
                <w:spacing w:val="0"/>
                <w:lang w:eastAsia="ru-RU"/>
              </w:rPr>
            </w:pPr>
          </w:p>
          <w:p w14:paraId="3C0BD263" w14:textId="77777777" w:rsidR="00AA143D" w:rsidRPr="009D288E" w:rsidRDefault="00AA143D" w:rsidP="00AA143D">
            <w:pPr>
              <w:pStyle w:val="a6"/>
              <w:spacing w:after="0" w:line="240" w:lineRule="auto"/>
              <w:ind w:firstLine="170"/>
              <w:jc w:val="both"/>
              <w:rPr>
                <w:rFonts w:ascii="Times New Roman" w:hAnsi="Times New Roman"/>
                <w:color w:val="000000" w:themeColor="text1"/>
                <w:spacing w:val="0"/>
                <w:lang w:eastAsia="ru-RU"/>
              </w:rPr>
            </w:pPr>
          </w:p>
          <w:p w14:paraId="3879EAE7" w14:textId="08CEDA78" w:rsidR="00AA143D" w:rsidRPr="009D288E" w:rsidRDefault="00AA143D" w:rsidP="00AA143D">
            <w:pPr>
              <w:pStyle w:val="a6"/>
              <w:spacing w:after="0" w:line="240" w:lineRule="auto"/>
              <w:ind w:firstLine="170"/>
              <w:jc w:val="both"/>
              <w:rPr>
                <w:rFonts w:ascii="Times New Roman" w:hAnsi="Times New Roman"/>
                <w:color w:val="000000" w:themeColor="text1"/>
                <w:spacing w:val="0"/>
                <w:lang w:eastAsia="ru-RU"/>
              </w:rPr>
            </w:pPr>
            <w:r w:rsidRPr="009D288E">
              <w:rPr>
                <w:rFonts w:ascii="Times New Roman" w:hAnsi="Times New Roman"/>
                <w:color w:val="000000" w:themeColor="text1"/>
                <w:spacing w:val="0"/>
                <w:lang w:eastAsia="ru-RU"/>
              </w:rPr>
              <w:t>Каждые последующие торги в форме аукциона проводятся не позднее 30 (тридцати) календарных дней с даты предыдущего аукциона.</w:t>
            </w:r>
          </w:p>
        </w:tc>
        <w:tc>
          <w:tcPr>
            <w:tcW w:w="4424" w:type="dxa"/>
          </w:tcPr>
          <w:p w14:paraId="341313EE" w14:textId="3D8E2AB2" w:rsidR="00AA143D" w:rsidRDefault="00AA143D" w:rsidP="00AA143D">
            <w:pPr>
              <w:spacing w:after="0" w:line="240" w:lineRule="auto"/>
              <w:ind w:firstLine="170"/>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lastRenderedPageBreak/>
              <w:t xml:space="preserve">36. На третьи торги имущество выставляется на аукцион с применением метода на понижение цены с установлением минимальной цены в размере 50 (пятидесяти) процентов от </w:t>
            </w:r>
            <w:r w:rsidRPr="009D288E">
              <w:rPr>
                <w:rFonts w:ascii="Times New Roman" w:hAnsi="Times New Roman"/>
                <w:b/>
                <w:color w:val="000000" w:themeColor="text1"/>
                <w:sz w:val="24"/>
                <w:szCs w:val="24"/>
              </w:rPr>
              <w:t xml:space="preserve">начальной </w:t>
            </w:r>
            <w:r w:rsidRPr="009D288E">
              <w:rPr>
                <w:rFonts w:ascii="Times New Roman" w:hAnsi="Times New Roman"/>
                <w:color w:val="000000" w:themeColor="text1"/>
                <w:sz w:val="24"/>
                <w:szCs w:val="24"/>
              </w:rPr>
              <w:t xml:space="preserve">цены </w:t>
            </w:r>
            <w:r w:rsidRPr="009D288E">
              <w:rPr>
                <w:rFonts w:ascii="Times New Roman" w:hAnsi="Times New Roman"/>
                <w:b/>
                <w:color w:val="000000" w:themeColor="text1"/>
                <w:sz w:val="24"/>
                <w:szCs w:val="24"/>
              </w:rPr>
              <w:t>имущества</w:t>
            </w:r>
            <w:r w:rsidRPr="009D288E">
              <w:rPr>
                <w:rFonts w:ascii="Times New Roman" w:hAnsi="Times New Roman"/>
                <w:color w:val="000000" w:themeColor="text1"/>
                <w:sz w:val="24"/>
                <w:szCs w:val="24"/>
              </w:rPr>
              <w:t>.</w:t>
            </w:r>
          </w:p>
          <w:p w14:paraId="5E46799E" w14:textId="77777777" w:rsidR="00971E03" w:rsidRDefault="00AA143D" w:rsidP="00971E03">
            <w:pPr>
              <w:spacing w:after="0" w:line="240" w:lineRule="auto"/>
              <w:ind w:firstLine="170"/>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 xml:space="preserve">На четвертые торги имущество выставляется на аукцион с применением метода на понижение цены с установлением минимальной цены в размере </w:t>
            </w:r>
            <w:r w:rsidRPr="009D288E">
              <w:rPr>
                <w:rFonts w:ascii="Times New Roman" w:hAnsi="Times New Roman"/>
                <w:b/>
                <w:color w:val="000000" w:themeColor="text1"/>
                <w:sz w:val="24"/>
                <w:szCs w:val="24"/>
              </w:rPr>
              <w:t>30 (тридцати) процентов от начальной цены имущества</w:t>
            </w:r>
            <w:r w:rsidRPr="009D288E">
              <w:rPr>
                <w:rFonts w:ascii="Times New Roman" w:hAnsi="Times New Roman"/>
                <w:color w:val="000000" w:themeColor="text1"/>
                <w:sz w:val="24"/>
                <w:szCs w:val="24"/>
              </w:rPr>
              <w:t>.</w:t>
            </w:r>
          </w:p>
          <w:p w14:paraId="4C990F51" w14:textId="0D67B2E3" w:rsidR="00AA143D" w:rsidRPr="009D288E" w:rsidRDefault="00AA143D" w:rsidP="00971E03">
            <w:pPr>
              <w:spacing w:after="0" w:line="240" w:lineRule="auto"/>
              <w:ind w:firstLine="170"/>
              <w:jc w:val="both"/>
              <w:rPr>
                <w:rFonts w:ascii="Times New Roman" w:hAnsi="Times New Roman"/>
                <w:color w:val="000000" w:themeColor="text1"/>
                <w:sz w:val="24"/>
                <w:szCs w:val="24"/>
              </w:rPr>
            </w:pPr>
            <w:r w:rsidRPr="009D288E">
              <w:rPr>
                <w:rFonts w:ascii="Times New Roman" w:hAnsi="Times New Roman"/>
                <w:b/>
                <w:color w:val="000000" w:themeColor="text1"/>
                <w:sz w:val="24"/>
                <w:szCs w:val="24"/>
              </w:rPr>
              <w:lastRenderedPageBreak/>
              <w:t xml:space="preserve">На пятые и последующие торги </w:t>
            </w:r>
            <w:r w:rsidRPr="009D288E">
              <w:rPr>
                <w:rFonts w:ascii="Times New Roman" w:hAnsi="Times New Roman"/>
                <w:b/>
                <w:color w:val="000000" w:themeColor="text1"/>
                <w:sz w:val="24"/>
                <w:szCs w:val="24"/>
                <w:lang w:val="kk-KZ"/>
              </w:rPr>
              <w:t>имущество</w:t>
            </w:r>
            <w:r w:rsidRPr="009D288E">
              <w:rPr>
                <w:rFonts w:ascii="Times New Roman" w:hAnsi="Times New Roman"/>
                <w:b/>
                <w:color w:val="000000" w:themeColor="text1"/>
                <w:sz w:val="24"/>
                <w:szCs w:val="24"/>
              </w:rPr>
              <w:t xml:space="preserve"> выставляется на аукцион с применением метода на понижение цены</w:t>
            </w:r>
            <w:r w:rsidRPr="009D288E">
              <w:rPr>
                <w:rFonts w:ascii="Times New Roman" w:hAnsi="Times New Roman"/>
                <w:color w:val="000000" w:themeColor="text1"/>
                <w:sz w:val="24"/>
                <w:szCs w:val="24"/>
              </w:rPr>
              <w:t xml:space="preserve"> </w:t>
            </w:r>
            <w:r w:rsidRPr="009D288E">
              <w:rPr>
                <w:rFonts w:ascii="Times New Roman" w:hAnsi="Times New Roman"/>
                <w:b/>
                <w:color w:val="000000" w:themeColor="text1"/>
                <w:sz w:val="24"/>
                <w:szCs w:val="24"/>
              </w:rPr>
              <w:t xml:space="preserve">с установлением минимальной цены не ниже размера гарантийного взноса. </w:t>
            </w:r>
          </w:p>
          <w:p w14:paraId="38356E98" w14:textId="715C0E1A" w:rsidR="00AA143D" w:rsidRPr="009D288E" w:rsidRDefault="00AA143D" w:rsidP="00AA143D">
            <w:pPr>
              <w:pStyle w:val="a6"/>
              <w:shd w:val="clear" w:color="auto" w:fill="FFFFFF"/>
              <w:spacing w:after="0" w:line="240" w:lineRule="auto"/>
              <w:ind w:firstLine="170"/>
              <w:jc w:val="both"/>
              <w:textAlignment w:val="baseline"/>
              <w:rPr>
                <w:rFonts w:ascii="Times New Roman" w:hAnsi="Times New Roman"/>
                <w:color w:val="000000" w:themeColor="text1"/>
                <w:spacing w:val="0"/>
              </w:rPr>
            </w:pPr>
            <w:r w:rsidRPr="009D288E">
              <w:rPr>
                <w:rFonts w:ascii="Times New Roman" w:hAnsi="Times New Roman"/>
                <w:color w:val="000000" w:themeColor="text1"/>
                <w:spacing w:val="0"/>
              </w:rPr>
              <w:t>Каждые последующие торги в форме аукциона проводятся не позднее 30 (тридцати) календарных дней с даты предыдущего аукциона.</w:t>
            </w:r>
          </w:p>
        </w:tc>
        <w:tc>
          <w:tcPr>
            <w:tcW w:w="4961" w:type="dxa"/>
          </w:tcPr>
          <w:p w14:paraId="5AF03553" w14:textId="77777777" w:rsidR="00AA143D" w:rsidRPr="009D288E" w:rsidRDefault="00AA143D" w:rsidP="00AA143D">
            <w:pPr>
              <w:spacing w:after="0" w:line="240" w:lineRule="auto"/>
              <w:ind w:firstLine="170"/>
              <w:jc w:val="both"/>
              <w:rPr>
                <w:rFonts w:ascii="Times New Roman" w:hAnsi="Times New Roman"/>
                <w:color w:val="000000" w:themeColor="text1"/>
                <w:spacing w:val="-4"/>
                <w:sz w:val="24"/>
                <w:szCs w:val="24"/>
              </w:rPr>
            </w:pPr>
            <w:r w:rsidRPr="009D288E">
              <w:rPr>
                <w:rFonts w:ascii="Times New Roman" w:hAnsi="Times New Roman"/>
                <w:spacing w:val="-4"/>
                <w:sz w:val="24"/>
                <w:szCs w:val="24"/>
              </w:rPr>
              <w:lastRenderedPageBreak/>
              <w:t>В целях приведения в соответствие с нормами Закона и исполнения пункта 17.3. протокола</w:t>
            </w:r>
            <w:r w:rsidRPr="009D288E">
              <w:rPr>
                <w:rFonts w:ascii="Times New Roman" w:hAnsi="Times New Roman"/>
                <w:color w:val="000000" w:themeColor="text1"/>
                <w:spacing w:val="-4"/>
                <w:sz w:val="24"/>
                <w:szCs w:val="24"/>
              </w:rPr>
              <w:t xml:space="preserve"> заседания Координационного совета Республики Казахстан по обеспечению законности, правопорядка и борьбы с преступностью при Генеральной прокуратуре Республики Казахстан от 30 мая 2023 года</w:t>
            </w:r>
            <w:r w:rsidRPr="009D288E">
              <w:rPr>
                <w:rFonts w:ascii="Times New Roman" w:hAnsi="Times New Roman"/>
                <w:color w:val="000000" w:themeColor="text1"/>
                <w:spacing w:val="-4"/>
                <w:sz w:val="24"/>
                <w:szCs w:val="24"/>
              </w:rPr>
              <w:br/>
              <w:t xml:space="preserve">№ 2кс/23-01 касательно </w:t>
            </w:r>
            <w:r w:rsidRPr="009D288E">
              <w:rPr>
                <w:rFonts w:ascii="Times New Roman" w:hAnsi="Times New Roman"/>
                <w:spacing w:val="-4"/>
                <w:sz w:val="24"/>
                <w:szCs w:val="24"/>
              </w:rPr>
              <w:t>пересмотра порядка проведения торгов (в сторону уменьшения шага снижения цены с 50% до экономически приемлемой для государства).</w:t>
            </w:r>
          </w:p>
          <w:p w14:paraId="426ED4D5" w14:textId="402B4E60" w:rsidR="00AA143D" w:rsidRPr="009D288E" w:rsidRDefault="00AA143D" w:rsidP="00AA143D">
            <w:pPr>
              <w:spacing w:after="0" w:line="240" w:lineRule="auto"/>
              <w:ind w:firstLine="170"/>
              <w:jc w:val="both"/>
              <w:rPr>
                <w:rFonts w:ascii="Times New Roman" w:hAnsi="Times New Roman"/>
                <w:spacing w:val="-4"/>
                <w:sz w:val="24"/>
                <w:szCs w:val="24"/>
              </w:rPr>
            </w:pPr>
            <w:r w:rsidRPr="009D288E">
              <w:rPr>
                <w:rFonts w:ascii="Times New Roman" w:hAnsi="Times New Roman"/>
                <w:spacing w:val="-4"/>
                <w:sz w:val="24"/>
                <w:szCs w:val="24"/>
              </w:rPr>
              <w:t xml:space="preserve">Согласно пункту 4-1 статьи 101 Закона с учетом изменений, внесенных Законом </w:t>
            </w:r>
            <w:r w:rsidRPr="009D288E">
              <w:rPr>
                <w:rFonts w:ascii="Times New Roman" w:hAnsi="Times New Roman"/>
                <w:spacing w:val="-4"/>
                <w:sz w:val="24"/>
                <w:szCs w:val="24"/>
              </w:rPr>
              <w:lastRenderedPageBreak/>
              <w:t>Республики Казахстан «О внесении изменений и дополнений</w:t>
            </w:r>
            <w:r w:rsidRPr="009D288E">
              <w:rPr>
                <w:rFonts w:ascii="Times New Roman" w:hAnsi="Times New Roman"/>
                <w:spacing w:val="-4"/>
                <w:sz w:val="24"/>
                <w:szCs w:val="24"/>
                <w:lang w:val="kk-KZ"/>
              </w:rPr>
              <w:t xml:space="preserve"> </w:t>
            </w:r>
            <w:r w:rsidRPr="009D288E">
              <w:rPr>
                <w:rFonts w:ascii="Times New Roman" w:hAnsi="Times New Roman"/>
                <w:spacing w:val="-4"/>
                <w:sz w:val="24"/>
                <w:szCs w:val="24"/>
              </w:rPr>
              <w:t xml:space="preserve">в некоторые законодательные акты Республики Казахстан по вопросам гражданской защиты, электроэнергетики и управления государственным имуществом», на третьи торги объект приватизации выставляется на аукцион с применением метода на понижение цены с установлением минимальной цены в размере пятидесяти процентов от начальной цены, на четвертые торги – на аукцион с применением метода на понижение цены с установлением минимальной цены в размере тридцати процентов от начальной цены, на пятые и последующие торги – на аукцион с применением метода на понижение цены с установлением минимальной цены не ниже размера гарантийного взноса. </w:t>
            </w:r>
          </w:p>
          <w:p w14:paraId="74E097E1" w14:textId="5FE1443A" w:rsidR="00AA143D" w:rsidRPr="00971E03" w:rsidRDefault="00AA143D" w:rsidP="00971E03">
            <w:pPr>
              <w:spacing w:after="0" w:line="240" w:lineRule="auto"/>
              <w:ind w:firstLine="170"/>
              <w:jc w:val="both"/>
              <w:rPr>
                <w:rFonts w:ascii="Times New Roman" w:hAnsi="Times New Roman"/>
                <w:sz w:val="24"/>
                <w:szCs w:val="24"/>
              </w:rPr>
            </w:pPr>
            <w:r w:rsidRPr="009D288E">
              <w:rPr>
                <w:rFonts w:ascii="Times New Roman" w:hAnsi="Times New Roman"/>
                <w:sz w:val="24"/>
                <w:szCs w:val="24"/>
              </w:rPr>
              <w:t>Таким образом, будет обеспечен единообразный подход к проведению торгов на веб-портале реестра государственного имущества, что способствует реализации имущества в рамках Правил № 227 на выг</w:t>
            </w:r>
            <w:r w:rsidR="00971E03">
              <w:rPr>
                <w:rFonts w:ascii="Times New Roman" w:hAnsi="Times New Roman"/>
                <w:sz w:val="24"/>
                <w:szCs w:val="24"/>
              </w:rPr>
              <w:t>одных для государства условиях.</w:t>
            </w:r>
          </w:p>
        </w:tc>
      </w:tr>
      <w:tr w:rsidR="00AA143D" w:rsidRPr="009D288E" w14:paraId="27AF23A1" w14:textId="77777777" w:rsidTr="0077367C">
        <w:trPr>
          <w:trHeight w:val="1813"/>
        </w:trPr>
        <w:tc>
          <w:tcPr>
            <w:tcW w:w="567" w:type="dxa"/>
          </w:tcPr>
          <w:p w14:paraId="071C21ED" w14:textId="7A858245" w:rsidR="00AA143D" w:rsidRPr="009D288E" w:rsidRDefault="00AA143D" w:rsidP="00AA143D">
            <w:pPr>
              <w:spacing w:after="0" w:line="240" w:lineRule="auto"/>
              <w:jc w:val="center"/>
              <w:rPr>
                <w:rFonts w:ascii="Times New Roman" w:hAnsi="Times New Roman"/>
                <w:color w:val="000000" w:themeColor="text1"/>
                <w:sz w:val="24"/>
                <w:szCs w:val="24"/>
                <w:lang w:val="kk-KZ"/>
              </w:rPr>
            </w:pPr>
            <w:r w:rsidRPr="009D288E">
              <w:rPr>
                <w:rFonts w:ascii="Times New Roman" w:hAnsi="Times New Roman"/>
                <w:color w:val="000000" w:themeColor="text1"/>
                <w:sz w:val="24"/>
                <w:szCs w:val="24"/>
                <w:lang w:val="kk-KZ"/>
              </w:rPr>
              <w:lastRenderedPageBreak/>
              <w:t>16.</w:t>
            </w:r>
          </w:p>
        </w:tc>
        <w:tc>
          <w:tcPr>
            <w:tcW w:w="1276" w:type="dxa"/>
          </w:tcPr>
          <w:p w14:paraId="5D4E4535" w14:textId="576546F4" w:rsidR="00AA143D" w:rsidRPr="009D288E" w:rsidRDefault="00AA143D" w:rsidP="00AA143D">
            <w:pPr>
              <w:pStyle w:val="a4"/>
              <w:tabs>
                <w:tab w:val="left" w:pos="952"/>
              </w:tabs>
              <w:jc w:val="both"/>
              <w:rPr>
                <w:color w:val="000000" w:themeColor="text1"/>
                <w:szCs w:val="24"/>
              </w:rPr>
            </w:pPr>
            <w:r w:rsidRPr="009D288E">
              <w:rPr>
                <w:color w:val="000000" w:themeColor="text1"/>
                <w:szCs w:val="24"/>
              </w:rPr>
              <w:t>пункт 56</w:t>
            </w:r>
          </w:p>
        </w:tc>
        <w:tc>
          <w:tcPr>
            <w:tcW w:w="4365" w:type="dxa"/>
          </w:tcPr>
          <w:p w14:paraId="1EC1E05E" w14:textId="486664CD" w:rsidR="00AA143D" w:rsidRPr="009D288E" w:rsidRDefault="00AA143D" w:rsidP="00AA143D">
            <w:pPr>
              <w:pStyle w:val="a6"/>
              <w:spacing w:after="0" w:line="240" w:lineRule="auto"/>
              <w:ind w:firstLine="170"/>
              <w:jc w:val="both"/>
              <w:rPr>
                <w:rFonts w:ascii="Times New Roman" w:hAnsi="Times New Roman"/>
                <w:color w:val="000000" w:themeColor="text1"/>
                <w:spacing w:val="0"/>
              </w:rPr>
            </w:pPr>
            <w:r w:rsidRPr="009D288E">
              <w:rPr>
                <w:rFonts w:ascii="Times New Roman" w:hAnsi="Times New Roman"/>
                <w:color w:val="auto"/>
                <w:spacing w:val="0"/>
              </w:rPr>
              <w:t>56. Реализация ценных бумаг, обращенных в собственность государства на фондовых биржах</w:t>
            </w:r>
            <w:r w:rsidRPr="009D288E">
              <w:rPr>
                <w:rFonts w:ascii="Times New Roman" w:hAnsi="Times New Roman"/>
                <w:b/>
                <w:color w:val="auto"/>
                <w:spacing w:val="0"/>
              </w:rPr>
              <w:t>,</w:t>
            </w:r>
            <w:r w:rsidRPr="009D288E">
              <w:rPr>
                <w:rFonts w:ascii="Times New Roman" w:hAnsi="Times New Roman"/>
                <w:color w:val="auto"/>
                <w:spacing w:val="0"/>
              </w:rPr>
              <w:t xml:space="preserve"> осуществляется продавцом с привлечением брокерской компании.</w:t>
            </w:r>
          </w:p>
        </w:tc>
        <w:tc>
          <w:tcPr>
            <w:tcW w:w="4424" w:type="dxa"/>
          </w:tcPr>
          <w:p w14:paraId="0EC92F06" w14:textId="2045183D" w:rsidR="00AA143D" w:rsidRPr="009D288E" w:rsidRDefault="00AA143D" w:rsidP="00AA143D">
            <w:pPr>
              <w:spacing w:after="0" w:line="240" w:lineRule="auto"/>
              <w:ind w:firstLine="170"/>
              <w:jc w:val="both"/>
              <w:rPr>
                <w:rFonts w:ascii="Times New Roman" w:hAnsi="Times New Roman"/>
                <w:sz w:val="24"/>
                <w:szCs w:val="24"/>
              </w:rPr>
            </w:pPr>
            <w:r w:rsidRPr="009D288E">
              <w:rPr>
                <w:rFonts w:ascii="Times New Roman" w:hAnsi="Times New Roman"/>
                <w:sz w:val="24"/>
                <w:szCs w:val="24"/>
              </w:rPr>
              <w:t>56. Реализация ценных бумаг, обращенных в собственность государства</w:t>
            </w:r>
            <w:r w:rsidRPr="009D288E">
              <w:rPr>
                <w:rFonts w:ascii="Times New Roman" w:hAnsi="Times New Roman"/>
                <w:b/>
                <w:sz w:val="28"/>
                <w:szCs w:val="28"/>
              </w:rPr>
              <w:t>,</w:t>
            </w:r>
            <w:r w:rsidRPr="009D288E">
              <w:rPr>
                <w:rFonts w:ascii="Times New Roman" w:hAnsi="Times New Roman"/>
                <w:sz w:val="24"/>
                <w:szCs w:val="24"/>
              </w:rPr>
              <w:t xml:space="preserve"> на фондовых биржах осуществляется продавцом с привлечением брокерской компании.</w:t>
            </w:r>
          </w:p>
        </w:tc>
        <w:tc>
          <w:tcPr>
            <w:tcW w:w="4961" w:type="dxa"/>
          </w:tcPr>
          <w:p w14:paraId="2BCB5A2D" w14:textId="77777777" w:rsidR="00AA143D" w:rsidRPr="009D288E" w:rsidRDefault="00AA143D" w:rsidP="00AA143D">
            <w:pPr>
              <w:spacing w:after="0" w:line="240" w:lineRule="auto"/>
              <w:ind w:firstLine="170"/>
              <w:jc w:val="both"/>
              <w:outlineLvl w:val="0"/>
              <w:rPr>
                <w:rFonts w:ascii="Times New Roman" w:hAnsi="Times New Roman"/>
                <w:color w:val="000000" w:themeColor="text1"/>
                <w:sz w:val="24"/>
                <w:szCs w:val="24"/>
              </w:rPr>
            </w:pPr>
            <w:r w:rsidRPr="009D288E">
              <w:rPr>
                <w:rFonts w:ascii="Times New Roman" w:hAnsi="Times New Roman"/>
                <w:color w:val="000000" w:themeColor="text1"/>
                <w:sz w:val="24"/>
                <w:szCs w:val="24"/>
              </w:rPr>
              <w:t xml:space="preserve">Редакционная правка, поскольку в данном случае требуется отделить (запятыми) обособленное обстоятельство в виде причастного оборота «обращенных в собственность государства» от основного предложения.  </w:t>
            </w:r>
          </w:p>
          <w:p w14:paraId="26661FF7" w14:textId="77777777" w:rsidR="00AF0C42" w:rsidRPr="009D288E" w:rsidRDefault="00AF0C42" w:rsidP="00AF0C42">
            <w:pPr>
              <w:spacing w:after="0" w:line="240" w:lineRule="auto"/>
              <w:ind w:firstLine="170"/>
              <w:jc w:val="both"/>
              <w:outlineLvl w:val="0"/>
              <w:rPr>
                <w:rFonts w:ascii="Times New Roman" w:hAnsi="Times New Roman"/>
                <w:color w:val="000000" w:themeColor="text1"/>
                <w:sz w:val="24"/>
                <w:szCs w:val="24"/>
              </w:rPr>
            </w:pPr>
            <w:r w:rsidRPr="009D288E">
              <w:rPr>
                <w:rFonts w:ascii="Times New Roman" w:hAnsi="Times New Roman"/>
                <w:color w:val="000000" w:themeColor="text1"/>
                <w:sz w:val="24"/>
                <w:szCs w:val="24"/>
              </w:rPr>
              <w:t xml:space="preserve">Редакция данного пункта на казахском языке не меняется. </w:t>
            </w:r>
          </w:p>
          <w:p w14:paraId="571DA77C" w14:textId="6D927381" w:rsidR="00AF0C42" w:rsidRPr="009D288E" w:rsidRDefault="00AF0C42" w:rsidP="00AF0C42">
            <w:pPr>
              <w:spacing w:after="0" w:line="240" w:lineRule="auto"/>
              <w:ind w:firstLine="170"/>
              <w:jc w:val="both"/>
              <w:outlineLvl w:val="0"/>
              <w:rPr>
                <w:rFonts w:ascii="Times New Roman" w:hAnsi="Times New Roman"/>
                <w:color w:val="000000" w:themeColor="text1"/>
                <w:sz w:val="14"/>
                <w:szCs w:val="14"/>
              </w:rPr>
            </w:pPr>
          </w:p>
        </w:tc>
      </w:tr>
      <w:tr w:rsidR="00AA143D" w:rsidRPr="009D288E" w14:paraId="28B13468" w14:textId="77777777" w:rsidTr="00292AE6">
        <w:trPr>
          <w:trHeight w:val="693"/>
        </w:trPr>
        <w:tc>
          <w:tcPr>
            <w:tcW w:w="567" w:type="dxa"/>
          </w:tcPr>
          <w:p w14:paraId="17666721" w14:textId="7A76B276" w:rsidR="00AA143D" w:rsidRPr="009D288E" w:rsidRDefault="00AA143D" w:rsidP="00AA143D">
            <w:pPr>
              <w:spacing w:after="0" w:line="240" w:lineRule="auto"/>
              <w:jc w:val="center"/>
              <w:rPr>
                <w:rFonts w:ascii="Times New Roman" w:hAnsi="Times New Roman"/>
                <w:color w:val="000000" w:themeColor="text1"/>
                <w:sz w:val="24"/>
                <w:szCs w:val="24"/>
                <w:lang w:val="kk-KZ"/>
              </w:rPr>
            </w:pPr>
            <w:r w:rsidRPr="009D288E">
              <w:rPr>
                <w:rFonts w:ascii="Times New Roman" w:hAnsi="Times New Roman"/>
                <w:color w:val="000000" w:themeColor="text1"/>
                <w:sz w:val="24"/>
                <w:szCs w:val="24"/>
                <w:lang w:val="kk-KZ"/>
              </w:rPr>
              <w:t>17.</w:t>
            </w:r>
          </w:p>
        </w:tc>
        <w:tc>
          <w:tcPr>
            <w:tcW w:w="1276" w:type="dxa"/>
          </w:tcPr>
          <w:p w14:paraId="4E8F28BD" w14:textId="555CFDEB" w:rsidR="00AA143D" w:rsidRPr="009D288E" w:rsidRDefault="00AA143D" w:rsidP="00AA143D">
            <w:pPr>
              <w:pStyle w:val="a4"/>
              <w:tabs>
                <w:tab w:val="left" w:pos="952"/>
              </w:tabs>
              <w:jc w:val="both"/>
              <w:rPr>
                <w:color w:val="000000" w:themeColor="text1"/>
                <w:szCs w:val="24"/>
              </w:rPr>
            </w:pPr>
            <w:r w:rsidRPr="009D288E">
              <w:rPr>
                <w:color w:val="000000" w:themeColor="text1"/>
                <w:szCs w:val="24"/>
              </w:rPr>
              <w:t>пункт 57</w:t>
            </w:r>
          </w:p>
        </w:tc>
        <w:tc>
          <w:tcPr>
            <w:tcW w:w="4365" w:type="dxa"/>
          </w:tcPr>
          <w:p w14:paraId="651ACD00" w14:textId="2B92D5B5" w:rsidR="00AA143D" w:rsidRPr="009D288E" w:rsidRDefault="00AA143D" w:rsidP="00AA143D">
            <w:pPr>
              <w:pStyle w:val="a6"/>
              <w:spacing w:after="0" w:line="240" w:lineRule="auto"/>
              <w:ind w:firstLine="170"/>
              <w:jc w:val="both"/>
              <w:rPr>
                <w:rFonts w:ascii="Times New Roman" w:hAnsi="Times New Roman"/>
                <w:b/>
                <w:color w:val="000000" w:themeColor="text1"/>
                <w:spacing w:val="0"/>
              </w:rPr>
            </w:pPr>
            <w:r w:rsidRPr="009D288E">
              <w:rPr>
                <w:rFonts w:ascii="Times New Roman" w:hAnsi="Times New Roman"/>
                <w:b/>
                <w:color w:val="000000" w:themeColor="text1"/>
                <w:spacing w:val="0"/>
              </w:rPr>
              <w:t xml:space="preserve">57. При продаже акций, обращенных в собственность государства покупатель - акционерное общество </w:t>
            </w:r>
            <w:r w:rsidRPr="009D288E">
              <w:rPr>
                <w:rFonts w:ascii="Times New Roman" w:hAnsi="Times New Roman"/>
                <w:b/>
                <w:color w:val="000000" w:themeColor="text1"/>
                <w:spacing w:val="0"/>
              </w:rPr>
              <w:lastRenderedPageBreak/>
              <w:t xml:space="preserve">не может приобрести более двадцати пяти процентов акций акционерного общества, если последнее владеет акциями покупателя в соответствии с </w:t>
            </w:r>
            <w:hyperlink r:id="rId18" w:anchor="z15" w:history="1">
              <w:r w:rsidRPr="009D288E">
                <w:rPr>
                  <w:rStyle w:val="a3"/>
                  <w:b/>
                  <w:color w:val="000000" w:themeColor="text1"/>
                  <w:spacing w:val="0"/>
                  <w:u w:val="none"/>
                </w:rPr>
                <w:t>законодательством</w:t>
              </w:r>
            </w:hyperlink>
            <w:r w:rsidRPr="009D288E">
              <w:rPr>
                <w:rFonts w:ascii="Times New Roman" w:hAnsi="Times New Roman"/>
                <w:b/>
                <w:color w:val="000000" w:themeColor="text1"/>
                <w:spacing w:val="0"/>
              </w:rPr>
              <w:t xml:space="preserve"> Республики Казахстан.</w:t>
            </w:r>
          </w:p>
        </w:tc>
        <w:tc>
          <w:tcPr>
            <w:tcW w:w="4424" w:type="dxa"/>
          </w:tcPr>
          <w:p w14:paraId="503759E2" w14:textId="20C84A6B" w:rsidR="00AA143D" w:rsidRPr="009D288E" w:rsidRDefault="00AA143D" w:rsidP="00AA143D">
            <w:pPr>
              <w:spacing w:after="0" w:line="240" w:lineRule="auto"/>
              <w:ind w:firstLine="170"/>
              <w:jc w:val="both"/>
              <w:rPr>
                <w:rFonts w:ascii="Times New Roman" w:hAnsi="Times New Roman"/>
                <w:color w:val="000000" w:themeColor="text1"/>
                <w:sz w:val="24"/>
                <w:szCs w:val="24"/>
              </w:rPr>
            </w:pPr>
            <w:r w:rsidRPr="009D288E">
              <w:rPr>
                <w:rFonts w:ascii="Times New Roman" w:hAnsi="Times New Roman"/>
                <w:b/>
                <w:color w:val="000000" w:themeColor="text1"/>
                <w:sz w:val="24"/>
                <w:szCs w:val="24"/>
              </w:rPr>
              <w:lastRenderedPageBreak/>
              <w:t>Исключить</w:t>
            </w:r>
            <w:r w:rsidRPr="009D288E">
              <w:rPr>
                <w:rFonts w:ascii="Times New Roman" w:hAnsi="Times New Roman"/>
                <w:color w:val="000000" w:themeColor="text1"/>
                <w:sz w:val="24"/>
                <w:szCs w:val="24"/>
              </w:rPr>
              <w:t>.</w:t>
            </w:r>
          </w:p>
        </w:tc>
        <w:tc>
          <w:tcPr>
            <w:tcW w:w="4961" w:type="dxa"/>
          </w:tcPr>
          <w:p w14:paraId="39C4BA42" w14:textId="4085E8B4" w:rsidR="00AA143D" w:rsidRPr="009D288E" w:rsidRDefault="00AA143D" w:rsidP="00AA143D">
            <w:pPr>
              <w:spacing w:after="0" w:line="240" w:lineRule="auto"/>
              <w:ind w:firstLine="170"/>
              <w:jc w:val="both"/>
              <w:rPr>
                <w:rFonts w:ascii="Times New Roman" w:hAnsi="Times New Roman"/>
                <w:spacing w:val="-2"/>
                <w:sz w:val="24"/>
                <w:szCs w:val="24"/>
              </w:rPr>
            </w:pPr>
            <w:r w:rsidRPr="009D288E">
              <w:rPr>
                <w:rFonts w:ascii="Times New Roman" w:hAnsi="Times New Roman"/>
                <w:spacing w:val="-2"/>
                <w:sz w:val="24"/>
                <w:szCs w:val="24"/>
              </w:rPr>
              <w:t>Исключение в целях согласованности положений Правил № 227, поскольку согласно:</w:t>
            </w:r>
          </w:p>
          <w:p w14:paraId="60A6580B" w14:textId="78210202" w:rsidR="00AA143D" w:rsidRPr="009D288E" w:rsidRDefault="00AA143D" w:rsidP="00AA143D">
            <w:pPr>
              <w:spacing w:after="0" w:line="240" w:lineRule="auto"/>
              <w:ind w:firstLine="170"/>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lastRenderedPageBreak/>
              <w:t>подпункту 2) пункта 9 Правил № 227 ценные бумаги, поступившие в собственность государства по отдельным основаниям, реализуются на торгах на фондовой бирже;</w:t>
            </w:r>
          </w:p>
          <w:p w14:paraId="66D9147D" w14:textId="2DA9E25F" w:rsidR="00AA143D" w:rsidRPr="009D288E" w:rsidRDefault="00AA143D" w:rsidP="00AA143D">
            <w:pPr>
              <w:spacing w:after="0" w:line="240" w:lineRule="auto"/>
              <w:ind w:firstLine="170"/>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пункту 60 Правил № 227 р</w:t>
            </w:r>
            <w:r w:rsidRPr="009D288E">
              <w:rPr>
                <w:rFonts w:ascii="Times New Roman" w:hAnsi="Times New Roman"/>
                <w:sz w:val="24"/>
                <w:szCs w:val="24"/>
              </w:rPr>
              <w:t xml:space="preserve">еализация ценных бумаг производится в торговых системах фондовой биржи в соответствии с </w:t>
            </w:r>
            <w:hyperlink r:id="rId19" w:anchor="z1" w:history="1">
              <w:r w:rsidRPr="009D288E">
                <w:rPr>
                  <w:rStyle w:val="a3"/>
                  <w:color w:val="auto"/>
                  <w:sz w:val="24"/>
                  <w:szCs w:val="24"/>
                  <w:u w:val="none"/>
                </w:rPr>
                <w:t>правилами</w:t>
              </w:r>
            </w:hyperlink>
            <w:r w:rsidRPr="009D288E">
              <w:rPr>
                <w:rFonts w:ascii="Times New Roman" w:hAnsi="Times New Roman"/>
                <w:sz w:val="24"/>
                <w:szCs w:val="24"/>
              </w:rPr>
              <w:t xml:space="preserve"> биржевой торговли соответствующей фондовой биржи.</w:t>
            </w:r>
          </w:p>
          <w:p w14:paraId="7680079E" w14:textId="4BC7F9F3" w:rsidR="00AA143D" w:rsidRPr="009D288E" w:rsidRDefault="00AA143D" w:rsidP="00AA143D">
            <w:pPr>
              <w:spacing w:after="0" w:line="240" w:lineRule="auto"/>
              <w:ind w:firstLine="170"/>
              <w:jc w:val="both"/>
              <w:rPr>
                <w:rFonts w:ascii="Times New Roman" w:hAnsi="Times New Roman"/>
                <w:color w:val="000000" w:themeColor="text1"/>
                <w:sz w:val="14"/>
                <w:szCs w:val="14"/>
              </w:rPr>
            </w:pPr>
          </w:p>
        </w:tc>
      </w:tr>
      <w:tr w:rsidR="00AA143D" w:rsidRPr="009D288E" w14:paraId="3E5703E4" w14:textId="77777777" w:rsidTr="00292AE6">
        <w:trPr>
          <w:trHeight w:val="693"/>
        </w:trPr>
        <w:tc>
          <w:tcPr>
            <w:tcW w:w="567" w:type="dxa"/>
          </w:tcPr>
          <w:p w14:paraId="5B262895" w14:textId="0FE32951" w:rsidR="00AA143D" w:rsidRPr="009D288E" w:rsidRDefault="00AA143D" w:rsidP="00AA143D">
            <w:pPr>
              <w:spacing w:after="0" w:line="240" w:lineRule="auto"/>
              <w:jc w:val="center"/>
              <w:rPr>
                <w:rFonts w:ascii="Times New Roman" w:hAnsi="Times New Roman"/>
                <w:color w:val="000000" w:themeColor="text1"/>
                <w:sz w:val="24"/>
                <w:szCs w:val="24"/>
                <w:lang w:val="kk-KZ"/>
              </w:rPr>
            </w:pPr>
            <w:r w:rsidRPr="009D288E">
              <w:rPr>
                <w:rFonts w:ascii="Times New Roman" w:hAnsi="Times New Roman"/>
                <w:color w:val="000000" w:themeColor="text1"/>
                <w:sz w:val="24"/>
                <w:szCs w:val="24"/>
                <w:lang w:val="kk-KZ"/>
              </w:rPr>
              <w:lastRenderedPageBreak/>
              <w:t>18.</w:t>
            </w:r>
          </w:p>
        </w:tc>
        <w:tc>
          <w:tcPr>
            <w:tcW w:w="1276" w:type="dxa"/>
          </w:tcPr>
          <w:p w14:paraId="61EFBAFD" w14:textId="299DF67F" w:rsidR="00AA143D" w:rsidRPr="009D288E" w:rsidRDefault="00AA143D" w:rsidP="00AA143D">
            <w:pPr>
              <w:pStyle w:val="a4"/>
              <w:tabs>
                <w:tab w:val="left" w:pos="952"/>
              </w:tabs>
              <w:jc w:val="both"/>
              <w:rPr>
                <w:color w:val="000000" w:themeColor="text1"/>
                <w:szCs w:val="24"/>
              </w:rPr>
            </w:pPr>
            <w:r w:rsidRPr="009D288E">
              <w:rPr>
                <w:color w:val="000000" w:themeColor="text1"/>
                <w:szCs w:val="24"/>
              </w:rPr>
              <w:t>пункт 58</w:t>
            </w:r>
          </w:p>
        </w:tc>
        <w:tc>
          <w:tcPr>
            <w:tcW w:w="4365" w:type="dxa"/>
          </w:tcPr>
          <w:p w14:paraId="44E5541A" w14:textId="48AF24B0" w:rsidR="00AA143D" w:rsidRPr="009D288E" w:rsidRDefault="00AA143D" w:rsidP="00AA143D">
            <w:pPr>
              <w:pStyle w:val="a6"/>
              <w:spacing w:after="0" w:line="240" w:lineRule="auto"/>
              <w:ind w:firstLine="170"/>
              <w:jc w:val="both"/>
              <w:rPr>
                <w:rFonts w:ascii="Times New Roman" w:hAnsi="Times New Roman"/>
                <w:color w:val="000000" w:themeColor="text1"/>
                <w:spacing w:val="0"/>
              </w:rPr>
            </w:pPr>
            <w:r w:rsidRPr="009D288E">
              <w:rPr>
                <w:rFonts w:ascii="Times New Roman" w:hAnsi="Times New Roman"/>
                <w:color w:val="auto"/>
                <w:spacing w:val="0"/>
              </w:rPr>
              <w:t>58. Определение брокерской компании на право реализации ценных бумаг</w:t>
            </w:r>
            <w:r w:rsidRPr="009D288E">
              <w:rPr>
                <w:rFonts w:ascii="Times New Roman" w:hAnsi="Times New Roman"/>
                <w:b/>
                <w:color w:val="auto"/>
                <w:spacing w:val="0"/>
                <w:sz w:val="28"/>
                <w:szCs w:val="28"/>
              </w:rPr>
              <w:t>,</w:t>
            </w:r>
            <w:r w:rsidRPr="009D288E">
              <w:rPr>
                <w:rFonts w:ascii="Times New Roman" w:hAnsi="Times New Roman"/>
                <w:color w:val="auto"/>
                <w:spacing w:val="0"/>
              </w:rPr>
              <w:t xml:space="preserve"> осуществляется продавцом в соответствии с </w:t>
            </w:r>
            <w:hyperlink r:id="rId20" w:anchor="z13" w:history="1">
              <w:r w:rsidRPr="009D288E">
                <w:rPr>
                  <w:rStyle w:val="a3"/>
                  <w:color w:val="auto"/>
                  <w:spacing w:val="0"/>
                  <w:u w:val="none"/>
                </w:rPr>
                <w:t>законодательством</w:t>
              </w:r>
            </w:hyperlink>
            <w:r w:rsidRPr="009D288E">
              <w:rPr>
                <w:rFonts w:ascii="Times New Roman" w:hAnsi="Times New Roman"/>
                <w:color w:val="auto"/>
                <w:spacing w:val="0"/>
              </w:rPr>
              <w:t xml:space="preserve"> Республики Казахстан о государственных закупках.</w:t>
            </w:r>
          </w:p>
        </w:tc>
        <w:tc>
          <w:tcPr>
            <w:tcW w:w="4424" w:type="dxa"/>
          </w:tcPr>
          <w:p w14:paraId="5D0BA3FE" w14:textId="77777777" w:rsidR="00AA143D" w:rsidRPr="009D288E" w:rsidRDefault="00AA143D" w:rsidP="00AA143D">
            <w:pPr>
              <w:spacing w:after="0" w:line="240" w:lineRule="auto"/>
              <w:ind w:firstLine="170"/>
              <w:jc w:val="both"/>
              <w:rPr>
                <w:rFonts w:ascii="Times New Roman" w:hAnsi="Times New Roman"/>
                <w:sz w:val="24"/>
                <w:szCs w:val="24"/>
              </w:rPr>
            </w:pPr>
            <w:r w:rsidRPr="009D288E">
              <w:rPr>
                <w:rFonts w:ascii="Times New Roman" w:hAnsi="Times New Roman"/>
                <w:sz w:val="24"/>
                <w:szCs w:val="24"/>
              </w:rPr>
              <w:t xml:space="preserve">58. Определение брокерской компании на право реализации ценных бумаг осуществляется продавцом в соответствии с </w:t>
            </w:r>
            <w:hyperlink r:id="rId21" w:anchor="z13" w:history="1">
              <w:r w:rsidRPr="009D288E">
                <w:rPr>
                  <w:rStyle w:val="a3"/>
                  <w:color w:val="auto"/>
                  <w:sz w:val="24"/>
                  <w:szCs w:val="24"/>
                  <w:u w:val="none"/>
                </w:rPr>
                <w:t>законодательством</w:t>
              </w:r>
            </w:hyperlink>
            <w:r w:rsidRPr="009D288E">
              <w:rPr>
                <w:rFonts w:ascii="Times New Roman" w:hAnsi="Times New Roman"/>
                <w:sz w:val="24"/>
                <w:szCs w:val="24"/>
              </w:rPr>
              <w:t xml:space="preserve"> Республики Казахстан о государственных закупках.</w:t>
            </w:r>
          </w:p>
          <w:p w14:paraId="2CD83B45" w14:textId="0C02A89F" w:rsidR="00AA143D" w:rsidRPr="009D288E" w:rsidRDefault="00AA143D" w:rsidP="00AA143D">
            <w:pPr>
              <w:spacing w:after="0" w:line="240" w:lineRule="auto"/>
              <w:ind w:firstLine="170"/>
              <w:jc w:val="both"/>
              <w:rPr>
                <w:rFonts w:ascii="Times New Roman" w:hAnsi="Times New Roman"/>
                <w:b/>
                <w:color w:val="000000" w:themeColor="text1"/>
                <w:sz w:val="14"/>
                <w:szCs w:val="14"/>
              </w:rPr>
            </w:pPr>
          </w:p>
        </w:tc>
        <w:tc>
          <w:tcPr>
            <w:tcW w:w="4961" w:type="dxa"/>
          </w:tcPr>
          <w:p w14:paraId="04F58E87" w14:textId="77777777" w:rsidR="00AA143D" w:rsidRPr="009D288E" w:rsidRDefault="00AA143D" w:rsidP="00AA143D">
            <w:pPr>
              <w:spacing w:after="0" w:line="240" w:lineRule="auto"/>
              <w:ind w:firstLine="170"/>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Редакционная правка, поскольку в данном случае обособление (выделение) части текста не требуется (исключена излишняя запятая).</w:t>
            </w:r>
          </w:p>
          <w:p w14:paraId="4889A96D" w14:textId="77777777" w:rsidR="003905F6" w:rsidRPr="009D288E" w:rsidRDefault="003905F6" w:rsidP="003905F6">
            <w:pPr>
              <w:spacing w:after="0" w:line="240" w:lineRule="auto"/>
              <w:ind w:firstLine="170"/>
              <w:jc w:val="both"/>
              <w:outlineLvl w:val="0"/>
              <w:rPr>
                <w:rFonts w:ascii="Times New Roman" w:hAnsi="Times New Roman"/>
                <w:color w:val="000000" w:themeColor="text1"/>
                <w:sz w:val="24"/>
                <w:szCs w:val="24"/>
              </w:rPr>
            </w:pPr>
            <w:r w:rsidRPr="009D288E">
              <w:rPr>
                <w:rFonts w:ascii="Times New Roman" w:hAnsi="Times New Roman"/>
                <w:color w:val="000000" w:themeColor="text1"/>
                <w:sz w:val="24"/>
                <w:szCs w:val="24"/>
              </w:rPr>
              <w:t xml:space="preserve">Редакция данного пункта на казахском языке не меняется. </w:t>
            </w:r>
          </w:p>
          <w:p w14:paraId="7E668707" w14:textId="5881C1D3" w:rsidR="003905F6" w:rsidRPr="009D288E" w:rsidRDefault="003905F6" w:rsidP="00AA143D">
            <w:pPr>
              <w:spacing w:after="0" w:line="240" w:lineRule="auto"/>
              <w:ind w:firstLine="170"/>
              <w:jc w:val="both"/>
              <w:rPr>
                <w:rFonts w:ascii="Times New Roman" w:hAnsi="Times New Roman"/>
                <w:color w:val="000000" w:themeColor="text1"/>
                <w:sz w:val="24"/>
                <w:szCs w:val="24"/>
              </w:rPr>
            </w:pPr>
          </w:p>
        </w:tc>
      </w:tr>
      <w:tr w:rsidR="00AA143D" w:rsidRPr="009D288E" w14:paraId="6330F5B7" w14:textId="77777777" w:rsidTr="00292AE6">
        <w:trPr>
          <w:trHeight w:val="693"/>
        </w:trPr>
        <w:tc>
          <w:tcPr>
            <w:tcW w:w="567" w:type="dxa"/>
          </w:tcPr>
          <w:p w14:paraId="5FC792F8" w14:textId="631EEAF1" w:rsidR="00AA143D" w:rsidRPr="009D288E" w:rsidRDefault="00AA143D" w:rsidP="00AA143D">
            <w:pPr>
              <w:spacing w:after="0" w:line="240" w:lineRule="auto"/>
              <w:jc w:val="center"/>
              <w:rPr>
                <w:rFonts w:ascii="Times New Roman" w:hAnsi="Times New Roman"/>
                <w:color w:val="000000" w:themeColor="text1"/>
                <w:sz w:val="24"/>
                <w:szCs w:val="24"/>
                <w:lang w:val="kk-KZ"/>
              </w:rPr>
            </w:pPr>
            <w:r w:rsidRPr="009D288E">
              <w:rPr>
                <w:rFonts w:ascii="Times New Roman" w:hAnsi="Times New Roman"/>
                <w:color w:val="000000" w:themeColor="text1"/>
                <w:sz w:val="24"/>
                <w:szCs w:val="24"/>
                <w:lang w:val="kk-KZ"/>
              </w:rPr>
              <w:t>19.</w:t>
            </w:r>
          </w:p>
        </w:tc>
        <w:tc>
          <w:tcPr>
            <w:tcW w:w="1276" w:type="dxa"/>
          </w:tcPr>
          <w:p w14:paraId="0855A8DB" w14:textId="61378589" w:rsidR="00AA143D" w:rsidRPr="009D288E" w:rsidRDefault="00AA143D" w:rsidP="00AA143D">
            <w:pPr>
              <w:pStyle w:val="a4"/>
              <w:ind w:right="39"/>
              <w:rPr>
                <w:color w:val="000000" w:themeColor="text1"/>
                <w:szCs w:val="24"/>
              </w:rPr>
            </w:pPr>
            <w:r w:rsidRPr="009D288E">
              <w:rPr>
                <w:color w:val="000000" w:themeColor="text1"/>
                <w:szCs w:val="24"/>
              </w:rPr>
              <w:t>Приложение 3 к Правилам № 227</w:t>
            </w:r>
          </w:p>
          <w:p w14:paraId="065E29BC" w14:textId="6DE4D637" w:rsidR="00AA143D" w:rsidRPr="009D288E" w:rsidRDefault="00AA143D" w:rsidP="00AA143D">
            <w:pPr>
              <w:pStyle w:val="a4"/>
              <w:tabs>
                <w:tab w:val="left" w:pos="952"/>
              </w:tabs>
              <w:jc w:val="both"/>
              <w:rPr>
                <w:color w:val="000000" w:themeColor="text1"/>
                <w:szCs w:val="24"/>
              </w:rPr>
            </w:pPr>
          </w:p>
        </w:tc>
        <w:tc>
          <w:tcPr>
            <w:tcW w:w="4365" w:type="dxa"/>
          </w:tcPr>
          <w:p w14:paraId="593B8F6E" w14:textId="77777777" w:rsidR="00AA143D" w:rsidRPr="009D288E" w:rsidRDefault="00AA143D" w:rsidP="00AA143D">
            <w:pPr>
              <w:pStyle w:val="3"/>
              <w:spacing w:before="0" w:after="0" w:line="240" w:lineRule="auto"/>
              <w:ind w:left="1446"/>
              <w:jc w:val="center"/>
              <w:rPr>
                <w:rFonts w:ascii="Times New Roman" w:hAnsi="Times New Roman"/>
                <w:color w:val="auto"/>
                <w:sz w:val="20"/>
                <w:szCs w:val="20"/>
              </w:rPr>
            </w:pPr>
            <w:r w:rsidRPr="009D288E">
              <w:rPr>
                <w:rFonts w:ascii="Times New Roman" w:hAnsi="Times New Roman"/>
                <w:color w:val="auto"/>
                <w:sz w:val="20"/>
                <w:szCs w:val="20"/>
              </w:rPr>
              <w:t>Приложение 3</w:t>
            </w:r>
            <w:r w:rsidRPr="009D288E">
              <w:rPr>
                <w:rFonts w:ascii="Times New Roman" w:hAnsi="Times New Roman"/>
                <w:color w:val="auto"/>
                <w:sz w:val="20"/>
                <w:szCs w:val="20"/>
              </w:rPr>
              <w:br/>
              <w:t>к Правилам реализации</w:t>
            </w:r>
            <w:r w:rsidRPr="009D288E">
              <w:rPr>
                <w:rFonts w:ascii="Times New Roman" w:hAnsi="Times New Roman"/>
                <w:color w:val="auto"/>
                <w:sz w:val="20"/>
                <w:szCs w:val="20"/>
              </w:rPr>
              <w:br/>
              <w:t>или использования имущества,</w:t>
            </w:r>
            <w:r w:rsidRPr="009D288E">
              <w:rPr>
                <w:rFonts w:ascii="Times New Roman" w:hAnsi="Times New Roman"/>
                <w:color w:val="auto"/>
                <w:sz w:val="20"/>
                <w:szCs w:val="20"/>
              </w:rPr>
              <w:br/>
              <w:t>арестованного на основании</w:t>
            </w:r>
            <w:r w:rsidRPr="009D288E">
              <w:rPr>
                <w:rFonts w:ascii="Times New Roman" w:hAnsi="Times New Roman"/>
                <w:color w:val="auto"/>
                <w:sz w:val="20"/>
                <w:szCs w:val="20"/>
              </w:rPr>
              <w:br/>
              <w:t>приговора суда по уголовному</w:t>
            </w:r>
            <w:r w:rsidRPr="009D288E">
              <w:rPr>
                <w:rFonts w:ascii="Times New Roman" w:hAnsi="Times New Roman"/>
                <w:color w:val="auto"/>
                <w:sz w:val="20"/>
                <w:szCs w:val="20"/>
              </w:rPr>
              <w:br/>
              <w:t>делу в части конфискации</w:t>
            </w:r>
            <w:r w:rsidRPr="009D288E">
              <w:rPr>
                <w:rFonts w:ascii="Times New Roman" w:hAnsi="Times New Roman"/>
                <w:color w:val="auto"/>
                <w:sz w:val="20"/>
                <w:szCs w:val="20"/>
              </w:rPr>
              <w:br/>
              <w:t>имущества либо на основании</w:t>
            </w:r>
            <w:r w:rsidRPr="009D288E">
              <w:rPr>
                <w:rFonts w:ascii="Times New Roman" w:hAnsi="Times New Roman"/>
                <w:color w:val="auto"/>
                <w:sz w:val="20"/>
                <w:szCs w:val="20"/>
              </w:rPr>
              <w:br/>
              <w:t>решения о передаче</w:t>
            </w:r>
            <w:r w:rsidRPr="009D288E">
              <w:rPr>
                <w:rFonts w:ascii="Times New Roman" w:hAnsi="Times New Roman"/>
                <w:color w:val="auto"/>
                <w:sz w:val="20"/>
                <w:szCs w:val="20"/>
              </w:rPr>
              <w:br/>
              <w:t>имущества государству</w:t>
            </w:r>
          </w:p>
          <w:p w14:paraId="5CFA5FCD" w14:textId="77777777" w:rsidR="00AA143D" w:rsidRPr="009D288E" w:rsidRDefault="00AA143D" w:rsidP="00AA143D">
            <w:pPr>
              <w:pStyle w:val="3"/>
              <w:spacing w:before="0" w:after="0" w:line="240" w:lineRule="auto"/>
              <w:ind w:left="1446"/>
              <w:jc w:val="center"/>
              <w:rPr>
                <w:rFonts w:ascii="Times New Roman" w:hAnsi="Times New Roman"/>
                <w:color w:val="auto"/>
                <w:sz w:val="20"/>
                <w:szCs w:val="20"/>
              </w:rPr>
            </w:pPr>
          </w:p>
          <w:p w14:paraId="0C3A2A72" w14:textId="77777777" w:rsidR="00AA143D" w:rsidRPr="009D288E" w:rsidRDefault="00AA143D" w:rsidP="00AA143D">
            <w:pPr>
              <w:pStyle w:val="3"/>
              <w:spacing w:before="0" w:after="0" w:line="240" w:lineRule="auto"/>
              <w:ind w:left="1446"/>
              <w:jc w:val="center"/>
              <w:rPr>
                <w:rFonts w:ascii="Times New Roman" w:hAnsi="Times New Roman"/>
                <w:color w:val="auto"/>
                <w:sz w:val="20"/>
                <w:szCs w:val="20"/>
              </w:rPr>
            </w:pPr>
            <w:r w:rsidRPr="009D288E">
              <w:rPr>
                <w:rFonts w:ascii="Times New Roman" w:hAnsi="Times New Roman"/>
                <w:color w:val="auto"/>
                <w:sz w:val="20"/>
                <w:szCs w:val="20"/>
              </w:rPr>
              <w:t>Форма</w:t>
            </w:r>
          </w:p>
          <w:p w14:paraId="2E7B0B44" w14:textId="77777777" w:rsidR="00AA143D" w:rsidRPr="009D288E" w:rsidRDefault="00AA143D" w:rsidP="00AA143D">
            <w:pPr>
              <w:pStyle w:val="3"/>
              <w:spacing w:before="0" w:after="0" w:line="240" w:lineRule="auto"/>
              <w:ind w:firstLine="170"/>
              <w:jc w:val="center"/>
              <w:rPr>
                <w:rFonts w:ascii="Times New Roman" w:hAnsi="Times New Roman"/>
                <w:color w:val="auto"/>
                <w:sz w:val="20"/>
                <w:szCs w:val="20"/>
              </w:rPr>
            </w:pPr>
          </w:p>
          <w:p w14:paraId="416BFDDB" w14:textId="77777777" w:rsidR="00AA143D" w:rsidRPr="009D288E" w:rsidRDefault="00AA143D" w:rsidP="00AA143D">
            <w:pPr>
              <w:pStyle w:val="3"/>
              <w:spacing w:before="0" w:after="0" w:line="240" w:lineRule="auto"/>
              <w:ind w:firstLine="170"/>
              <w:jc w:val="center"/>
              <w:rPr>
                <w:rFonts w:ascii="Times New Roman" w:hAnsi="Times New Roman"/>
                <w:color w:val="auto"/>
                <w:sz w:val="20"/>
                <w:szCs w:val="20"/>
              </w:rPr>
            </w:pPr>
            <w:r w:rsidRPr="009D288E">
              <w:rPr>
                <w:rFonts w:ascii="Times New Roman" w:hAnsi="Times New Roman"/>
                <w:color w:val="auto"/>
                <w:sz w:val="20"/>
                <w:szCs w:val="20"/>
              </w:rPr>
              <w:t>Комиссионное поручение</w:t>
            </w:r>
          </w:p>
          <w:p w14:paraId="66F67F57" w14:textId="77777777" w:rsidR="00AA143D" w:rsidRPr="009D288E" w:rsidRDefault="00AA143D" w:rsidP="00AA143D">
            <w:pPr>
              <w:pStyle w:val="3"/>
              <w:spacing w:before="0" w:after="0" w:line="240" w:lineRule="auto"/>
              <w:ind w:firstLine="170"/>
              <w:jc w:val="center"/>
              <w:rPr>
                <w:rFonts w:ascii="Times New Roman" w:hAnsi="Times New Roman"/>
                <w:color w:val="auto"/>
                <w:sz w:val="20"/>
                <w:szCs w:val="20"/>
              </w:rPr>
            </w:pPr>
            <w:r w:rsidRPr="009D288E">
              <w:rPr>
                <w:rFonts w:ascii="Times New Roman" w:hAnsi="Times New Roman"/>
                <w:color w:val="auto"/>
                <w:sz w:val="20"/>
                <w:szCs w:val="20"/>
              </w:rPr>
              <w:t>№ ___ «___» __________ 20___ года</w:t>
            </w:r>
          </w:p>
          <w:p w14:paraId="19802312"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p>
          <w:p w14:paraId="5B9C54C7"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p>
          <w:p w14:paraId="63CE23AE" w14:textId="4B15011C"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 xml:space="preserve">В соответствии с Договором о государственных закупках услуг № ____ от </w:t>
            </w:r>
            <w:r w:rsidRPr="009D288E">
              <w:rPr>
                <w:rFonts w:ascii="Times New Roman" w:hAnsi="Times New Roman"/>
                <w:color w:val="auto"/>
                <w:spacing w:val="0"/>
                <w:sz w:val="20"/>
                <w:szCs w:val="20"/>
                <w:lang w:val="kk-KZ"/>
              </w:rPr>
              <w:t>«</w:t>
            </w:r>
            <w:r w:rsidRPr="009D288E">
              <w:rPr>
                <w:rFonts w:ascii="Times New Roman" w:hAnsi="Times New Roman"/>
                <w:color w:val="auto"/>
                <w:spacing w:val="0"/>
                <w:sz w:val="20"/>
                <w:szCs w:val="20"/>
              </w:rPr>
              <w:t xml:space="preserve">___» ____20__ года (далее – Договор) между _________________________ (далее – Заказчик), </w:t>
            </w:r>
          </w:p>
          <w:p w14:paraId="763BC89D" w14:textId="77777777" w:rsidR="00AA143D" w:rsidRPr="009D288E" w:rsidRDefault="00AA143D" w:rsidP="00AA143D">
            <w:pPr>
              <w:pStyle w:val="a6"/>
              <w:spacing w:after="0" w:line="240" w:lineRule="auto"/>
              <w:jc w:val="both"/>
              <w:rPr>
                <w:rFonts w:ascii="Times New Roman" w:hAnsi="Times New Roman"/>
                <w:color w:val="auto"/>
                <w:spacing w:val="0"/>
                <w:sz w:val="20"/>
                <w:szCs w:val="20"/>
              </w:rPr>
            </w:pPr>
            <w:r w:rsidRPr="009D288E">
              <w:rPr>
                <w:rFonts w:ascii="Times New Roman" w:hAnsi="Times New Roman"/>
                <w:color w:val="auto"/>
                <w:spacing w:val="0"/>
                <w:sz w:val="20"/>
                <w:szCs w:val="20"/>
              </w:rPr>
              <w:t>(наименование заказчика)</w:t>
            </w:r>
          </w:p>
          <w:p w14:paraId="6E8C1948" w14:textId="2C078AFA" w:rsidR="00AA143D" w:rsidRPr="009D288E" w:rsidRDefault="00AA143D" w:rsidP="00AA143D">
            <w:pPr>
              <w:pStyle w:val="a6"/>
              <w:spacing w:after="0" w:line="240" w:lineRule="auto"/>
              <w:jc w:val="both"/>
              <w:rPr>
                <w:rFonts w:ascii="Times New Roman" w:hAnsi="Times New Roman"/>
                <w:color w:val="auto"/>
                <w:spacing w:val="0"/>
                <w:sz w:val="20"/>
                <w:szCs w:val="20"/>
              </w:rPr>
            </w:pPr>
            <w:r w:rsidRPr="009D288E">
              <w:rPr>
                <w:rFonts w:ascii="Times New Roman" w:hAnsi="Times New Roman"/>
                <w:color w:val="auto"/>
                <w:spacing w:val="0"/>
                <w:sz w:val="20"/>
                <w:szCs w:val="20"/>
              </w:rPr>
              <w:lastRenderedPageBreak/>
              <w:t xml:space="preserve">в лице___________________________________, </w:t>
            </w:r>
            <w:r w:rsidRPr="009D288E">
              <w:rPr>
                <w:rFonts w:ascii="Times New Roman" w:hAnsi="Times New Roman"/>
                <w:color w:val="auto"/>
                <w:spacing w:val="-10"/>
                <w:sz w:val="20"/>
                <w:szCs w:val="20"/>
              </w:rPr>
              <w:t>(должность, фамилия, имя, отчество (при его наличии)</w:t>
            </w:r>
            <w:r w:rsidRPr="009D288E">
              <w:rPr>
                <w:rFonts w:ascii="Times New Roman" w:hAnsi="Times New Roman"/>
                <w:color w:val="auto"/>
                <w:spacing w:val="0"/>
                <w:sz w:val="20"/>
                <w:szCs w:val="20"/>
              </w:rPr>
              <w:br/>
              <w:t>действующего на основании ________________________, с одной стороны, и</w:t>
            </w:r>
            <w:r w:rsidRPr="009D288E">
              <w:rPr>
                <w:rFonts w:ascii="Times New Roman" w:hAnsi="Times New Roman"/>
                <w:color w:val="auto"/>
                <w:spacing w:val="0"/>
                <w:sz w:val="20"/>
                <w:szCs w:val="20"/>
              </w:rPr>
              <w:br/>
              <w:t xml:space="preserve">(наименование документа) </w:t>
            </w:r>
          </w:p>
          <w:p w14:paraId="0FB2CEE1" w14:textId="7BDC1FE7" w:rsidR="00AA143D" w:rsidRPr="009D288E" w:rsidRDefault="00AA143D" w:rsidP="00AA143D">
            <w:pPr>
              <w:pStyle w:val="a6"/>
              <w:spacing w:after="0" w:line="240" w:lineRule="auto"/>
              <w:jc w:val="both"/>
              <w:rPr>
                <w:rFonts w:ascii="Times New Roman" w:hAnsi="Times New Roman"/>
                <w:color w:val="auto"/>
                <w:spacing w:val="0"/>
                <w:sz w:val="20"/>
                <w:szCs w:val="20"/>
              </w:rPr>
            </w:pPr>
            <w:r w:rsidRPr="009D288E">
              <w:rPr>
                <w:rFonts w:ascii="Times New Roman" w:hAnsi="Times New Roman"/>
                <w:color w:val="auto"/>
                <w:spacing w:val="0"/>
                <w:sz w:val="20"/>
                <w:szCs w:val="20"/>
              </w:rPr>
              <w:t>_______________________(далее – Поставщик),</w:t>
            </w:r>
            <w:r w:rsidRPr="009D288E">
              <w:rPr>
                <w:rFonts w:ascii="Times New Roman" w:hAnsi="Times New Roman"/>
                <w:color w:val="auto"/>
                <w:spacing w:val="0"/>
                <w:sz w:val="20"/>
                <w:szCs w:val="20"/>
              </w:rPr>
              <w:br/>
              <w:t>(наименование поставщика)</w:t>
            </w:r>
          </w:p>
          <w:p w14:paraId="59B73A9E" w14:textId="12176832" w:rsidR="00AA143D" w:rsidRPr="009D288E" w:rsidRDefault="00AA143D" w:rsidP="00AA143D">
            <w:pPr>
              <w:pStyle w:val="a6"/>
              <w:spacing w:after="0" w:line="240" w:lineRule="auto"/>
              <w:jc w:val="both"/>
              <w:rPr>
                <w:rFonts w:ascii="Times New Roman" w:hAnsi="Times New Roman"/>
                <w:color w:val="auto"/>
                <w:spacing w:val="0"/>
                <w:sz w:val="20"/>
                <w:szCs w:val="20"/>
              </w:rPr>
            </w:pPr>
            <w:r w:rsidRPr="009D288E">
              <w:rPr>
                <w:rFonts w:ascii="Times New Roman" w:hAnsi="Times New Roman"/>
                <w:color w:val="auto"/>
                <w:spacing w:val="0"/>
                <w:sz w:val="20"/>
                <w:szCs w:val="20"/>
              </w:rPr>
              <w:t>в лице___________________________________,</w:t>
            </w:r>
            <w:r w:rsidRPr="009D288E">
              <w:rPr>
                <w:rFonts w:ascii="Times New Roman" w:hAnsi="Times New Roman"/>
                <w:color w:val="auto"/>
                <w:spacing w:val="0"/>
                <w:sz w:val="20"/>
                <w:szCs w:val="20"/>
              </w:rPr>
              <w:br/>
            </w:r>
            <w:r w:rsidRPr="009D288E">
              <w:rPr>
                <w:rFonts w:ascii="Times New Roman" w:hAnsi="Times New Roman"/>
                <w:color w:val="auto"/>
                <w:spacing w:val="-10"/>
                <w:sz w:val="20"/>
                <w:szCs w:val="20"/>
              </w:rPr>
              <w:t>(должность, фамилия, имя, отчество (при его наличии)</w:t>
            </w:r>
            <w:r w:rsidRPr="009D288E">
              <w:rPr>
                <w:rFonts w:ascii="Times New Roman" w:hAnsi="Times New Roman"/>
                <w:color w:val="auto"/>
                <w:spacing w:val="0"/>
                <w:sz w:val="20"/>
                <w:szCs w:val="20"/>
              </w:rPr>
              <w:br/>
              <w:t>действующего на основании</w:t>
            </w:r>
            <w:r w:rsidRPr="009D288E">
              <w:rPr>
                <w:rFonts w:ascii="Times New Roman" w:hAnsi="Times New Roman"/>
                <w:color w:val="auto"/>
                <w:spacing w:val="0"/>
                <w:sz w:val="20"/>
                <w:szCs w:val="20"/>
              </w:rPr>
              <w:br/>
              <w:t>_________________________, с другой стороны,</w:t>
            </w:r>
            <w:r w:rsidRPr="009D288E">
              <w:rPr>
                <w:rFonts w:ascii="Times New Roman" w:hAnsi="Times New Roman"/>
                <w:color w:val="auto"/>
                <w:spacing w:val="0"/>
                <w:sz w:val="20"/>
                <w:szCs w:val="20"/>
              </w:rPr>
              <w:br/>
              <w:t>(наименование документа)</w:t>
            </w:r>
          </w:p>
          <w:p w14:paraId="6550B808" w14:textId="7D794CCB" w:rsidR="00AA143D" w:rsidRPr="009D288E" w:rsidRDefault="00AA143D" w:rsidP="00AA143D">
            <w:pPr>
              <w:pStyle w:val="a6"/>
              <w:spacing w:after="0" w:line="240" w:lineRule="auto"/>
              <w:jc w:val="both"/>
              <w:rPr>
                <w:rFonts w:ascii="Times New Roman" w:hAnsi="Times New Roman"/>
                <w:color w:val="auto"/>
                <w:spacing w:val="0"/>
                <w:sz w:val="20"/>
                <w:szCs w:val="20"/>
              </w:rPr>
            </w:pPr>
            <w:r w:rsidRPr="009D288E">
              <w:rPr>
                <w:rFonts w:ascii="Times New Roman" w:hAnsi="Times New Roman"/>
                <w:color w:val="auto"/>
                <w:spacing w:val="0"/>
                <w:sz w:val="20"/>
                <w:szCs w:val="20"/>
              </w:rPr>
              <w:t>Заказчик в рамках оказания услуг по Договору</w:t>
            </w:r>
            <w:r w:rsidRPr="009D288E">
              <w:rPr>
                <w:rFonts w:ascii="Times New Roman" w:hAnsi="Times New Roman"/>
                <w:b/>
                <w:color w:val="auto"/>
                <w:spacing w:val="0"/>
                <w:sz w:val="20"/>
                <w:szCs w:val="20"/>
              </w:rPr>
              <w:t>,</w:t>
            </w:r>
            <w:r w:rsidRPr="009D288E">
              <w:rPr>
                <w:rFonts w:ascii="Times New Roman" w:hAnsi="Times New Roman"/>
                <w:color w:val="auto"/>
                <w:spacing w:val="0"/>
                <w:sz w:val="20"/>
                <w:szCs w:val="20"/>
              </w:rPr>
              <w:t xml:space="preserve"> поручает Поставщику осуществить реализацию ________________________________________.</w:t>
            </w:r>
            <w:r w:rsidRPr="009D288E">
              <w:rPr>
                <w:rFonts w:ascii="Times New Roman" w:hAnsi="Times New Roman"/>
                <w:color w:val="auto"/>
                <w:spacing w:val="0"/>
                <w:sz w:val="20"/>
                <w:szCs w:val="20"/>
              </w:rPr>
              <w:br/>
              <w:t xml:space="preserve">                 (наименование имущества)</w:t>
            </w:r>
          </w:p>
          <w:p w14:paraId="64B0F5AD"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b/>
                <w:color w:val="auto"/>
                <w:spacing w:val="0"/>
                <w:sz w:val="20"/>
                <w:szCs w:val="20"/>
                <w:lang w:val="kk-KZ"/>
              </w:rPr>
              <w:t>«</w:t>
            </w:r>
            <w:r w:rsidRPr="009D288E">
              <w:rPr>
                <w:rFonts w:ascii="Times New Roman" w:hAnsi="Times New Roman"/>
                <w:color w:val="auto"/>
                <w:spacing w:val="0"/>
                <w:sz w:val="20"/>
                <w:szCs w:val="20"/>
              </w:rPr>
              <w:t>Параметры имущества (виды, количество, идентификационные номера (если имеются) стоимость единицы)</w:t>
            </w:r>
            <w:r w:rsidRPr="009D288E">
              <w:rPr>
                <w:rFonts w:ascii="Times New Roman" w:hAnsi="Times New Roman"/>
                <w:b/>
                <w:color w:val="auto"/>
                <w:spacing w:val="0"/>
                <w:sz w:val="20"/>
                <w:szCs w:val="20"/>
              </w:rPr>
              <w:t>»</w:t>
            </w:r>
            <w:r w:rsidRPr="009D288E">
              <w:rPr>
                <w:rFonts w:ascii="Times New Roman" w:hAnsi="Times New Roman"/>
                <w:color w:val="auto"/>
                <w:spacing w:val="0"/>
                <w:sz w:val="20"/>
                <w:szCs w:val="20"/>
              </w:rPr>
              <w:t>: ______________________ ________________________________________.</w:t>
            </w:r>
          </w:p>
          <w:p w14:paraId="73CDE7D4" w14:textId="1CD05A68"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Общая стоимость имущества: _____________ ____________ (______________________) тенге.</w:t>
            </w:r>
          </w:p>
          <w:p w14:paraId="3D43A521"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Поставщик обязуется:</w:t>
            </w:r>
          </w:p>
          <w:p w14:paraId="6722B93B"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в течение 3 (трех) рабочих дней произвести оплату денежного обеспечения</w:t>
            </w:r>
            <w:r w:rsidRPr="009D288E">
              <w:rPr>
                <w:rFonts w:ascii="Times New Roman" w:hAnsi="Times New Roman"/>
                <w:color w:val="auto"/>
                <w:spacing w:val="0"/>
                <w:sz w:val="20"/>
                <w:szCs w:val="20"/>
              </w:rPr>
              <w:br/>
              <w:t>исполнения настоящего поручения в сумме _____________(______________________) тенге или предоставить банковскую гарантию;</w:t>
            </w:r>
          </w:p>
          <w:p w14:paraId="3A28E8E5"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принять имущество по акту приема-передачи;</w:t>
            </w:r>
          </w:p>
          <w:p w14:paraId="4E7B7893"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приступить к оказанию услуг, указанных в Договоре и настоящем комиссионном</w:t>
            </w:r>
            <w:r w:rsidRPr="009D288E">
              <w:rPr>
                <w:rFonts w:ascii="Times New Roman" w:hAnsi="Times New Roman"/>
                <w:color w:val="auto"/>
                <w:spacing w:val="0"/>
                <w:sz w:val="20"/>
                <w:szCs w:val="20"/>
              </w:rPr>
              <w:br/>
              <w:t>поручении в течение 3 (трех) рабочих дней после подписания акта приема-передачи;</w:t>
            </w:r>
          </w:p>
          <w:p w14:paraId="71CD8201"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принимать все необходимые меры по реализации принятого имущества;</w:t>
            </w:r>
          </w:p>
          <w:p w14:paraId="74016210" w14:textId="7EF3BB4B"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 xml:space="preserve">по истечении 3 (трех) месяцев после подписания акта приема-передачи произвести совместно с Заказчиком сверку реализованного имущества и подписать акт сверки, а в случае наличия нереализованного имущества подписать дополнение к акту приема-передачи, </w:t>
            </w:r>
            <w:r w:rsidRPr="009D288E">
              <w:rPr>
                <w:rFonts w:ascii="Times New Roman" w:hAnsi="Times New Roman"/>
                <w:color w:val="auto"/>
                <w:spacing w:val="0"/>
                <w:sz w:val="20"/>
                <w:szCs w:val="20"/>
              </w:rPr>
              <w:lastRenderedPageBreak/>
              <w:t>предусматривающе</w:t>
            </w:r>
            <w:r w:rsidRPr="009D288E">
              <w:rPr>
                <w:rFonts w:ascii="Times New Roman" w:hAnsi="Times New Roman"/>
                <w:b/>
                <w:color w:val="auto"/>
                <w:spacing w:val="0"/>
                <w:sz w:val="20"/>
                <w:szCs w:val="20"/>
              </w:rPr>
              <w:t>го</w:t>
            </w:r>
            <w:r w:rsidRPr="009D288E">
              <w:rPr>
                <w:rFonts w:ascii="Times New Roman" w:hAnsi="Times New Roman"/>
                <w:color w:val="auto"/>
                <w:spacing w:val="0"/>
                <w:sz w:val="20"/>
                <w:szCs w:val="20"/>
              </w:rPr>
              <w:t xml:space="preserve"> снижение стоимости имущества;</w:t>
            </w:r>
          </w:p>
          <w:p w14:paraId="741BE9D5"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перечислить стоимость имущества, реализованного в течение 3 (трех) месяцев после</w:t>
            </w:r>
            <w:r w:rsidRPr="009D288E">
              <w:rPr>
                <w:rFonts w:ascii="Times New Roman" w:hAnsi="Times New Roman"/>
                <w:color w:val="auto"/>
                <w:spacing w:val="0"/>
                <w:sz w:val="20"/>
                <w:szCs w:val="20"/>
              </w:rPr>
              <w:br/>
              <w:t>подписания акта приема-передачи;</w:t>
            </w:r>
          </w:p>
          <w:p w14:paraId="6DE6917A"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2"/>
                <w:sz w:val="20"/>
                <w:szCs w:val="20"/>
              </w:rPr>
              <w:t xml:space="preserve">в случае наличия нереализованного имущества, </w:t>
            </w:r>
            <w:r w:rsidRPr="009D288E">
              <w:rPr>
                <w:rFonts w:ascii="Times New Roman" w:hAnsi="Times New Roman"/>
                <w:color w:val="auto"/>
                <w:spacing w:val="0"/>
                <w:sz w:val="20"/>
                <w:szCs w:val="20"/>
              </w:rPr>
              <w:t>по истечении 3 (трех) месяцев после подписания дополнения к акту приема-передачи, перечислить стоимость оставшегося имущества вне зависимости от его фактической реализации;</w:t>
            </w:r>
          </w:p>
          <w:p w14:paraId="4167F453"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обеспечить Заказчику свободный доступ для осмотра переданного имущества;</w:t>
            </w:r>
          </w:p>
          <w:p w14:paraId="4C14E97F"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перечислять стоимость реализованного имущества по следующим реквизитам:</w:t>
            </w:r>
            <w:r w:rsidRPr="009D288E">
              <w:rPr>
                <w:rFonts w:ascii="Times New Roman" w:hAnsi="Times New Roman"/>
                <w:color w:val="auto"/>
                <w:spacing w:val="0"/>
                <w:sz w:val="20"/>
                <w:szCs w:val="20"/>
              </w:rPr>
              <w:br/>
              <w:t>_________________________________________</w:t>
            </w:r>
            <w:r w:rsidRPr="009D288E">
              <w:rPr>
                <w:rFonts w:ascii="Times New Roman" w:hAnsi="Times New Roman"/>
                <w:color w:val="auto"/>
                <w:spacing w:val="0"/>
                <w:sz w:val="20"/>
                <w:szCs w:val="20"/>
              </w:rPr>
              <w:br/>
              <w:t>________________________________________;</w:t>
            </w:r>
          </w:p>
          <w:p w14:paraId="594E82B4"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по результатам работы представить Заказчику отчет (в 3 экземплярах).</w:t>
            </w:r>
          </w:p>
          <w:p w14:paraId="33F91DDD"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Заказчик обязуется:</w:t>
            </w:r>
          </w:p>
          <w:p w14:paraId="76FB8564"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передать имущество по акту приема-передачи;</w:t>
            </w:r>
          </w:p>
          <w:p w14:paraId="2A3952ED"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по истечении 3 (трех) месяцев после подписания акта приема-передачи произвести совместно с Поставщиком сверку реализованного имущества и подписать акт сверки, а в случае наличия нереализованного имущества подписать дополнение к акту</w:t>
            </w:r>
            <w:r w:rsidRPr="009D288E">
              <w:rPr>
                <w:rFonts w:ascii="Times New Roman" w:hAnsi="Times New Roman"/>
                <w:color w:val="auto"/>
                <w:spacing w:val="0"/>
                <w:sz w:val="20"/>
                <w:szCs w:val="20"/>
              </w:rPr>
              <w:br/>
              <w:t>приема-передачи, предусматривающе</w:t>
            </w:r>
            <w:r w:rsidRPr="009D288E">
              <w:rPr>
                <w:rFonts w:ascii="Times New Roman" w:hAnsi="Times New Roman"/>
                <w:b/>
                <w:color w:val="auto"/>
                <w:spacing w:val="0"/>
                <w:sz w:val="20"/>
                <w:szCs w:val="20"/>
              </w:rPr>
              <w:t>го</w:t>
            </w:r>
            <w:r w:rsidRPr="009D288E">
              <w:rPr>
                <w:rFonts w:ascii="Times New Roman" w:hAnsi="Times New Roman"/>
                <w:color w:val="auto"/>
                <w:spacing w:val="0"/>
                <w:sz w:val="20"/>
                <w:szCs w:val="20"/>
              </w:rPr>
              <w:t xml:space="preserve"> снижение стоимости имущества;</w:t>
            </w:r>
          </w:p>
          <w:p w14:paraId="742F22D7"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обеспечить снижение стоимости имущества, нереализованного в течение 3 (трех) месяцев после подписания акта приема-передачи, на</w:t>
            </w:r>
            <w:r w:rsidRPr="009D288E">
              <w:rPr>
                <w:rFonts w:ascii="Times New Roman" w:hAnsi="Times New Roman"/>
                <w:color w:val="auto"/>
                <w:spacing w:val="0"/>
                <w:sz w:val="20"/>
                <w:szCs w:val="20"/>
              </w:rPr>
              <w:br/>
              <w:t xml:space="preserve">50 </w:t>
            </w:r>
            <w:r w:rsidRPr="009D288E">
              <w:rPr>
                <w:rFonts w:ascii="Times New Roman" w:hAnsi="Times New Roman"/>
                <w:b/>
                <w:color w:val="auto"/>
                <w:spacing w:val="0"/>
                <w:sz w:val="20"/>
                <w:szCs w:val="20"/>
              </w:rPr>
              <w:t>%</w:t>
            </w:r>
            <w:r w:rsidRPr="009D288E">
              <w:rPr>
                <w:rFonts w:ascii="Times New Roman" w:hAnsi="Times New Roman"/>
                <w:color w:val="auto"/>
                <w:spacing w:val="0"/>
                <w:sz w:val="20"/>
                <w:szCs w:val="20"/>
              </w:rPr>
              <w:t xml:space="preserve"> (пятьдесят процентов</w:t>
            </w:r>
            <w:r w:rsidRPr="009D288E">
              <w:rPr>
                <w:rFonts w:ascii="Times New Roman" w:hAnsi="Times New Roman"/>
                <w:b/>
                <w:color w:val="auto"/>
                <w:spacing w:val="0"/>
                <w:sz w:val="20"/>
                <w:szCs w:val="20"/>
              </w:rPr>
              <w:t>)</w:t>
            </w:r>
            <w:r w:rsidRPr="009D288E">
              <w:rPr>
                <w:rFonts w:ascii="Times New Roman" w:hAnsi="Times New Roman"/>
                <w:color w:val="auto"/>
                <w:spacing w:val="0"/>
                <w:sz w:val="20"/>
                <w:szCs w:val="20"/>
              </w:rPr>
              <w:t>.</w:t>
            </w:r>
          </w:p>
          <w:p w14:paraId="4F587CA7"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Оплата услуг Поставщика производится в соответствии с Договором.</w:t>
            </w:r>
          </w:p>
          <w:tbl>
            <w:tblPr>
              <w:tblW w:w="3796"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976"/>
              <w:gridCol w:w="1820"/>
            </w:tblGrid>
            <w:tr w:rsidR="00AA143D" w:rsidRPr="009D288E" w14:paraId="03B91854" w14:textId="77777777" w:rsidTr="00BB17AC">
              <w:trPr>
                <w:trHeight w:val="604"/>
                <w:tblCellSpacing w:w="15" w:type="dxa"/>
              </w:trPr>
              <w:tc>
                <w:tcPr>
                  <w:tcW w:w="1931" w:type="dxa"/>
                  <w:vAlign w:val="center"/>
                  <w:hideMark/>
                </w:tcPr>
                <w:p w14:paraId="10B2F7E6"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Заказчик:</w:t>
                  </w:r>
                  <w:r w:rsidRPr="009D288E">
                    <w:rPr>
                      <w:rFonts w:ascii="Times New Roman" w:hAnsi="Times New Roman"/>
                      <w:color w:val="auto"/>
                      <w:spacing w:val="0"/>
                      <w:sz w:val="20"/>
                      <w:szCs w:val="20"/>
                    </w:rPr>
                    <w:br/>
                    <w:t>________________</w:t>
                  </w:r>
                  <w:r w:rsidRPr="009D288E">
                    <w:rPr>
                      <w:rFonts w:ascii="Times New Roman" w:hAnsi="Times New Roman"/>
                      <w:color w:val="auto"/>
                      <w:spacing w:val="0"/>
                      <w:sz w:val="20"/>
                      <w:szCs w:val="20"/>
                    </w:rPr>
                    <w:br/>
                    <w:t>________________</w:t>
                  </w:r>
                  <w:r w:rsidRPr="009D288E">
                    <w:rPr>
                      <w:rFonts w:ascii="Times New Roman" w:hAnsi="Times New Roman"/>
                      <w:color w:val="auto"/>
                      <w:spacing w:val="0"/>
                      <w:sz w:val="20"/>
                      <w:szCs w:val="20"/>
                    </w:rPr>
                    <w:br/>
                    <w:t>________________</w:t>
                  </w:r>
                </w:p>
              </w:tc>
              <w:tc>
                <w:tcPr>
                  <w:tcW w:w="1775" w:type="dxa"/>
                  <w:vAlign w:val="center"/>
                  <w:hideMark/>
                </w:tcPr>
                <w:p w14:paraId="3CDCF53E"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Поставщик:</w:t>
                  </w:r>
                  <w:r w:rsidRPr="009D288E">
                    <w:rPr>
                      <w:rFonts w:ascii="Times New Roman" w:hAnsi="Times New Roman"/>
                      <w:color w:val="auto"/>
                      <w:spacing w:val="0"/>
                      <w:sz w:val="20"/>
                      <w:szCs w:val="20"/>
                    </w:rPr>
                    <w:br/>
                    <w:t>_________________</w:t>
                  </w:r>
                  <w:r w:rsidRPr="009D288E">
                    <w:rPr>
                      <w:rFonts w:ascii="Times New Roman" w:hAnsi="Times New Roman"/>
                      <w:color w:val="auto"/>
                      <w:spacing w:val="0"/>
                      <w:sz w:val="20"/>
                      <w:szCs w:val="20"/>
                    </w:rPr>
                    <w:br/>
                    <w:t>_________________</w:t>
                  </w:r>
                  <w:r w:rsidRPr="009D288E">
                    <w:rPr>
                      <w:rFonts w:ascii="Times New Roman" w:hAnsi="Times New Roman"/>
                      <w:color w:val="auto"/>
                      <w:spacing w:val="0"/>
                      <w:sz w:val="20"/>
                      <w:szCs w:val="20"/>
                    </w:rPr>
                    <w:br/>
                    <w:t>________________</w:t>
                  </w:r>
                </w:p>
              </w:tc>
            </w:tr>
          </w:tbl>
          <w:p w14:paraId="6573CB84" w14:textId="3ADC5FBC" w:rsidR="00AA143D" w:rsidRPr="009D288E" w:rsidRDefault="00AA143D" w:rsidP="00AA143D">
            <w:pPr>
              <w:pStyle w:val="a6"/>
              <w:spacing w:after="0" w:line="240" w:lineRule="auto"/>
              <w:ind w:firstLine="170"/>
              <w:jc w:val="both"/>
              <w:rPr>
                <w:rFonts w:ascii="Times New Roman" w:hAnsi="Times New Roman"/>
                <w:color w:val="000000" w:themeColor="text1"/>
                <w:spacing w:val="0"/>
                <w:sz w:val="20"/>
                <w:szCs w:val="20"/>
              </w:rPr>
            </w:pPr>
          </w:p>
        </w:tc>
        <w:tc>
          <w:tcPr>
            <w:tcW w:w="4424" w:type="dxa"/>
          </w:tcPr>
          <w:p w14:paraId="6EE708F5" w14:textId="77777777" w:rsidR="00AA143D" w:rsidRPr="009D288E" w:rsidRDefault="00AA143D" w:rsidP="00AA143D">
            <w:pPr>
              <w:pStyle w:val="3"/>
              <w:spacing w:before="0" w:after="0" w:line="240" w:lineRule="auto"/>
              <w:ind w:left="1484" w:firstLine="170"/>
              <w:jc w:val="center"/>
              <w:rPr>
                <w:rFonts w:ascii="Times New Roman" w:hAnsi="Times New Roman"/>
                <w:color w:val="auto"/>
                <w:sz w:val="20"/>
                <w:szCs w:val="20"/>
              </w:rPr>
            </w:pPr>
            <w:r w:rsidRPr="009D288E">
              <w:rPr>
                <w:rFonts w:ascii="Times New Roman" w:hAnsi="Times New Roman"/>
                <w:color w:val="auto"/>
                <w:sz w:val="20"/>
                <w:szCs w:val="20"/>
              </w:rPr>
              <w:lastRenderedPageBreak/>
              <w:t>Приложение 3</w:t>
            </w:r>
            <w:r w:rsidRPr="009D288E">
              <w:rPr>
                <w:rFonts w:ascii="Times New Roman" w:hAnsi="Times New Roman"/>
                <w:color w:val="auto"/>
                <w:sz w:val="20"/>
                <w:szCs w:val="20"/>
              </w:rPr>
              <w:br/>
              <w:t>к Правилам реализации</w:t>
            </w:r>
            <w:r w:rsidRPr="009D288E">
              <w:rPr>
                <w:rFonts w:ascii="Times New Roman" w:hAnsi="Times New Roman"/>
                <w:color w:val="auto"/>
                <w:sz w:val="20"/>
                <w:szCs w:val="20"/>
              </w:rPr>
              <w:br/>
              <w:t>или использования имущества,</w:t>
            </w:r>
            <w:r w:rsidRPr="009D288E">
              <w:rPr>
                <w:rFonts w:ascii="Times New Roman" w:hAnsi="Times New Roman"/>
                <w:color w:val="auto"/>
                <w:sz w:val="20"/>
                <w:szCs w:val="20"/>
              </w:rPr>
              <w:br/>
              <w:t>арестованного на основании</w:t>
            </w:r>
            <w:r w:rsidRPr="009D288E">
              <w:rPr>
                <w:rFonts w:ascii="Times New Roman" w:hAnsi="Times New Roman"/>
                <w:color w:val="auto"/>
                <w:sz w:val="20"/>
                <w:szCs w:val="20"/>
              </w:rPr>
              <w:br/>
              <w:t>приговора суда по уголовному</w:t>
            </w:r>
            <w:r w:rsidRPr="009D288E">
              <w:rPr>
                <w:rFonts w:ascii="Times New Roman" w:hAnsi="Times New Roman"/>
                <w:color w:val="auto"/>
                <w:sz w:val="20"/>
                <w:szCs w:val="20"/>
              </w:rPr>
              <w:br/>
              <w:t>делу в части конфискации</w:t>
            </w:r>
            <w:r w:rsidRPr="009D288E">
              <w:rPr>
                <w:rFonts w:ascii="Times New Roman" w:hAnsi="Times New Roman"/>
                <w:color w:val="auto"/>
                <w:sz w:val="20"/>
                <w:szCs w:val="20"/>
              </w:rPr>
              <w:br/>
              <w:t>имущества либо на основании</w:t>
            </w:r>
            <w:r w:rsidRPr="009D288E">
              <w:rPr>
                <w:rFonts w:ascii="Times New Roman" w:hAnsi="Times New Roman"/>
                <w:color w:val="auto"/>
                <w:sz w:val="20"/>
                <w:szCs w:val="20"/>
              </w:rPr>
              <w:br/>
              <w:t>решения о передаче</w:t>
            </w:r>
            <w:r w:rsidRPr="009D288E">
              <w:rPr>
                <w:rFonts w:ascii="Times New Roman" w:hAnsi="Times New Roman"/>
                <w:color w:val="auto"/>
                <w:sz w:val="20"/>
                <w:szCs w:val="20"/>
              </w:rPr>
              <w:br/>
              <w:t>имущества государству</w:t>
            </w:r>
          </w:p>
          <w:p w14:paraId="304F92EB" w14:textId="77777777" w:rsidR="00AA143D" w:rsidRPr="009D288E" w:rsidRDefault="00AA143D" w:rsidP="00AA143D">
            <w:pPr>
              <w:pStyle w:val="3"/>
              <w:spacing w:before="0" w:after="0" w:line="240" w:lineRule="auto"/>
              <w:ind w:left="1484" w:firstLine="170"/>
              <w:jc w:val="center"/>
              <w:rPr>
                <w:rFonts w:ascii="Times New Roman" w:hAnsi="Times New Roman"/>
                <w:color w:val="auto"/>
                <w:sz w:val="20"/>
                <w:szCs w:val="20"/>
              </w:rPr>
            </w:pPr>
          </w:p>
          <w:p w14:paraId="77C41B35" w14:textId="77777777" w:rsidR="00AA143D" w:rsidRPr="009D288E" w:rsidRDefault="00AA143D" w:rsidP="00AA143D">
            <w:pPr>
              <w:pStyle w:val="3"/>
              <w:spacing w:before="0" w:after="0" w:line="240" w:lineRule="auto"/>
              <w:ind w:left="1484" w:firstLine="170"/>
              <w:jc w:val="center"/>
              <w:rPr>
                <w:rFonts w:ascii="Times New Roman" w:hAnsi="Times New Roman"/>
                <w:color w:val="auto"/>
                <w:sz w:val="20"/>
                <w:szCs w:val="20"/>
              </w:rPr>
            </w:pPr>
            <w:r w:rsidRPr="009D288E">
              <w:rPr>
                <w:rFonts w:ascii="Times New Roman" w:hAnsi="Times New Roman"/>
                <w:color w:val="auto"/>
                <w:sz w:val="20"/>
                <w:szCs w:val="20"/>
              </w:rPr>
              <w:t>Форма</w:t>
            </w:r>
          </w:p>
          <w:p w14:paraId="3954B84A" w14:textId="77777777" w:rsidR="00AA143D" w:rsidRPr="009D288E" w:rsidRDefault="00AA143D" w:rsidP="00AA143D">
            <w:pPr>
              <w:pStyle w:val="3"/>
              <w:spacing w:before="0" w:after="0" w:line="240" w:lineRule="auto"/>
              <w:ind w:firstLine="170"/>
              <w:jc w:val="center"/>
              <w:rPr>
                <w:rFonts w:ascii="Times New Roman" w:hAnsi="Times New Roman"/>
                <w:color w:val="auto"/>
                <w:sz w:val="20"/>
                <w:szCs w:val="20"/>
              </w:rPr>
            </w:pPr>
          </w:p>
          <w:p w14:paraId="022EC86D" w14:textId="77777777" w:rsidR="00AA143D" w:rsidRPr="009D288E" w:rsidRDefault="00AA143D" w:rsidP="00AA143D">
            <w:pPr>
              <w:pStyle w:val="3"/>
              <w:spacing w:before="0" w:after="0" w:line="240" w:lineRule="auto"/>
              <w:ind w:firstLine="170"/>
              <w:jc w:val="center"/>
              <w:rPr>
                <w:rFonts w:ascii="Times New Roman" w:hAnsi="Times New Roman"/>
                <w:color w:val="auto"/>
                <w:sz w:val="20"/>
                <w:szCs w:val="20"/>
              </w:rPr>
            </w:pPr>
            <w:r w:rsidRPr="009D288E">
              <w:rPr>
                <w:rFonts w:ascii="Times New Roman" w:hAnsi="Times New Roman"/>
                <w:color w:val="auto"/>
                <w:sz w:val="20"/>
                <w:szCs w:val="20"/>
              </w:rPr>
              <w:t>Комиссионное поручение</w:t>
            </w:r>
          </w:p>
          <w:p w14:paraId="57CBB365" w14:textId="77777777" w:rsidR="00AA143D" w:rsidRPr="009D288E" w:rsidRDefault="00AA143D" w:rsidP="00AA143D">
            <w:pPr>
              <w:pStyle w:val="3"/>
              <w:spacing w:before="0" w:after="0" w:line="240" w:lineRule="auto"/>
              <w:jc w:val="center"/>
              <w:rPr>
                <w:rFonts w:ascii="Times New Roman" w:hAnsi="Times New Roman"/>
                <w:color w:val="auto"/>
                <w:sz w:val="20"/>
                <w:szCs w:val="20"/>
              </w:rPr>
            </w:pPr>
            <w:r w:rsidRPr="009D288E">
              <w:rPr>
                <w:rFonts w:ascii="Times New Roman" w:hAnsi="Times New Roman"/>
                <w:b/>
                <w:color w:val="auto"/>
                <w:spacing w:val="-4"/>
                <w:sz w:val="20"/>
                <w:szCs w:val="20"/>
              </w:rPr>
              <w:t xml:space="preserve">к договору о государственных закупках (комиссии) </w:t>
            </w:r>
            <w:r w:rsidRPr="009D288E">
              <w:rPr>
                <w:rFonts w:ascii="Times New Roman" w:hAnsi="Times New Roman"/>
                <w:color w:val="auto"/>
                <w:sz w:val="20"/>
                <w:szCs w:val="20"/>
              </w:rPr>
              <w:t>№ ___ «___» __________ 20___ года</w:t>
            </w:r>
          </w:p>
          <w:p w14:paraId="3CAE1391"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p>
          <w:p w14:paraId="7D318567" w14:textId="5902222C"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 xml:space="preserve">В соответствии с Договором о государственных закупках услуг № _____ от «___» ____20__ года (далее – Договор) между _________________________ (далее – Заказчик), </w:t>
            </w:r>
          </w:p>
          <w:p w14:paraId="6FD7B78D" w14:textId="49543731" w:rsidR="00AA143D" w:rsidRPr="009D288E" w:rsidRDefault="00AA143D" w:rsidP="00AA143D">
            <w:pPr>
              <w:pStyle w:val="a6"/>
              <w:spacing w:after="0" w:line="240" w:lineRule="auto"/>
              <w:jc w:val="both"/>
              <w:rPr>
                <w:rFonts w:ascii="Times New Roman" w:hAnsi="Times New Roman"/>
                <w:color w:val="auto"/>
                <w:spacing w:val="0"/>
                <w:sz w:val="20"/>
                <w:szCs w:val="20"/>
              </w:rPr>
            </w:pPr>
            <w:r w:rsidRPr="009D288E">
              <w:rPr>
                <w:rFonts w:ascii="Times New Roman" w:hAnsi="Times New Roman"/>
                <w:color w:val="auto"/>
                <w:spacing w:val="0"/>
                <w:sz w:val="20"/>
                <w:szCs w:val="20"/>
              </w:rPr>
              <w:t xml:space="preserve">    (наименование заказчика)</w:t>
            </w:r>
          </w:p>
          <w:p w14:paraId="41A9953B" w14:textId="14852351" w:rsidR="00AA143D" w:rsidRPr="009D288E" w:rsidRDefault="00AA143D" w:rsidP="00AA143D">
            <w:pPr>
              <w:pStyle w:val="a6"/>
              <w:spacing w:after="0" w:line="240" w:lineRule="auto"/>
              <w:jc w:val="both"/>
              <w:rPr>
                <w:rFonts w:ascii="Times New Roman" w:hAnsi="Times New Roman"/>
                <w:color w:val="auto"/>
                <w:spacing w:val="0"/>
                <w:sz w:val="20"/>
                <w:szCs w:val="20"/>
              </w:rPr>
            </w:pPr>
            <w:r w:rsidRPr="009D288E">
              <w:rPr>
                <w:rFonts w:ascii="Times New Roman" w:hAnsi="Times New Roman"/>
                <w:color w:val="auto"/>
                <w:spacing w:val="0"/>
                <w:sz w:val="20"/>
                <w:szCs w:val="20"/>
              </w:rPr>
              <w:lastRenderedPageBreak/>
              <w:t xml:space="preserve">в лице___________________________________, </w:t>
            </w:r>
            <w:r w:rsidRPr="009D288E">
              <w:rPr>
                <w:rFonts w:ascii="Times New Roman" w:hAnsi="Times New Roman"/>
                <w:color w:val="auto"/>
                <w:spacing w:val="-10"/>
                <w:sz w:val="20"/>
                <w:szCs w:val="20"/>
              </w:rPr>
              <w:t>(должность, фамилия, имя, отчество (при его наличии)</w:t>
            </w:r>
            <w:r w:rsidRPr="009D288E">
              <w:rPr>
                <w:rFonts w:ascii="Times New Roman" w:hAnsi="Times New Roman"/>
                <w:color w:val="auto"/>
                <w:spacing w:val="-10"/>
                <w:sz w:val="20"/>
                <w:szCs w:val="20"/>
              </w:rPr>
              <w:br/>
            </w:r>
            <w:r w:rsidRPr="009D288E">
              <w:rPr>
                <w:rFonts w:ascii="Times New Roman" w:hAnsi="Times New Roman"/>
                <w:color w:val="auto"/>
                <w:spacing w:val="0"/>
                <w:sz w:val="20"/>
                <w:szCs w:val="20"/>
              </w:rPr>
              <w:t>действующего на основании ________________________, с одной стороны, и</w:t>
            </w:r>
            <w:r w:rsidRPr="009D288E">
              <w:rPr>
                <w:rFonts w:ascii="Times New Roman" w:hAnsi="Times New Roman"/>
                <w:color w:val="auto"/>
                <w:spacing w:val="0"/>
                <w:sz w:val="20"/>
                <w:szCs w:val="20"/>
              </w:rPr>
              <w:br/>
              <w:t xml:space="preserve">(наименование документа) </w:t>
            </w:r>
          </w:p>
          <w:p w14:paraId="21CEDFC3" w14:textId="684667C8" w:rsidR="00AA143D" w:rsidRPr="009D288E" w:rsidRDefault="00AA143D" w:rsidP="00AA143D">
            <w:pPr>
              <w:pStyle w:val="a6"/>
              <w:spacing w:after="0" w:line="240" w:lineRule="auto"/>
              <w:jc w:val="both"/>
              <w:rPr>
                <w:rFonts w:ascii="Times New Roman" w:hAnsi="Times New Roman"/>
                <w:color w:val="auto"/>
                <w:spacing w:val="0"/>
                <w:sz w:val="20"/>
                <w:szCs w:val="20"/>
              </w:rPr>
            </w:pPr>
            <w:r w:rsidRPr="009D288E">
              <w:rPr>
                <w:rFonts w:ascii="Times New Roman" w:hAnsi="Times New Roman"/>
                <w:color w:val="auto"/>
                <w:spacing w:val="0"/>
                <w:sz w:val="20"/>
                <w:szCs w:val="20"/>
              </w:rPr>
              <w:t>______________________ (далее – Поставщик),</w:t>
            </w:r>
            <w:r w:rsidRPr="009D288E">
              <w:rPr>
                <w:rFonts w:ascii="Times New Roman" w:hAnsi="Times New Roman"/>
                <w:color w:val="auto"/>
                <w:spacing w:val="0"/>
                <w:sz w:val="20"/>
                <w:szCs w:val="20"/>
              </w:rPr>
              <w:br/>
              <w:t>(наименование поставщика)</w:t>
            </w:r>
          </w:p>
          <w:p w14:paraId="186B01D3" w14:textId="25DB5A88" w:rsidR="00AA143D" w:rsidRPr="009D288E" w:rsidRDefault="00AA143D" w:rsidP="00AA143D">
            <w:pPr>
              <w:pStyle w:val="a6"/>
              <w:spacing w:after="0" w:line="240" w:lineRule="auto"/>
              <w:jc w:val="both"/>
              <w:rPr>
                <w:rFonts w:ascii="Times New Roman" w:hAnsi="Times New Roman"/>
                <w:color w:val="auto"/>
                <w:spacing w:val="0"/>
                <w:sz w:val="20"/>
                <w:szCs w:val="20"/>
              </w:rPr>
            </w:pPr>
            <w:r w:rsidRPr="009D288E">
              <w:rPr>
                <w:rFonts w:ascii="Times New Roman" w:hAnsi="Times New Roman"/>
                <w:color w:val="auto"/>
                <w:spacing w:val="0"/>
                <w:sz w:val="20"/>
                <w:szCs w:val="20"/>
              </w:rPr>
              <w:t>в лице___________________________________,</w:t>
            </w:r>
            <w:r w:rsidRPr="009D288E">
              <w:rPr>
                <w:rFonts w:ascii="Times New Roman" w:hAnsi="Times New Roman"/>
                <w:color w:val="auto"/>
                <w:spacing w:val="0"/>
                <w:sz w:val="20"/>
                <w:szCs w:val="20"/>
              </w:rPr>
              <w:br/>
            </w:r>
            <w:r w:rsidRPr="009D288E">
              <w:rPr>
                <w:rFonts w:ascii="Times New Roman" w:hAnsi="Times New Roman"/>
                <w:color w:val="auto"/>
                <w:spacing w:val="-10"/>
                <w:sz w:val="20"/>
                <w:szCs w:val="20"/>
              </w:rPr>
              <w:t>(должность, фамилия, имя, отчество (при его наличии)</w:t>
            </w:r>
            <w:r w:rsidRPr="009D288E">
              <w:rPr>
                <w:rFonts w:ascii="Times New Roman" w:hAnsi="Times New Roman"/>
                <w:color w:val="auto"/>
                <w:spacing w:val="0"/>
                <w:sz w:val="20"/>
                <w:szCs w:val="20"/>
              </w:rPr>
              <w:br/>
              <w:t>действующего на основании</w:t>
            </w:r>
            <w:r w:rsidRPr="009D288E">
              <w:rPr>
                <w:rFonts w:ascii="Times New Roman" w:hAnsi="Times New Roman"/>
                <w:color w:val="auto"/>
                <w:spacing w:val="0"/>
                <w:sz w:val="20"/>
                <w:szCs w:val="20"/>
              </w:rPr>
              <w:br/>
              <w:t>_________________________, с другой стороны,</w:t>
            </w:r>
            <w:r w:rsidRPr="009D288E">
              <w:rPr>
                <w:rFonts w:ascii="Times New Roman" w:hAnsi="Times New Roman"/>
                <w:color w:val="auto"/>
                <w:spacing w:val="0"/>
                <w:sz w:val="20"/>
                <w:szCs w:val="20"/>
              </w:rPr>
              <w:br/>
              <w:t>(наименование документа)</w:t>
            </w:r>
          </w:p>
          <w:p w14:paraId="5C31C827" w14:textId="017614B1" w:rsidR="00AA143D" w:rsidRPr="009D288E" w:rsidRDefault="00AA143D" w:rsidP="00AA143D">
            <w:pPr>
              <w:pStyle w:val="a6"/>
              <w:spacing w:after="0" w:line="240" w:lineRule="auto"/>
              <w:jc w:val="both"/>
              <w:rPr>
                <w:rFonts w:ascii="Times New Roman" w:hAnsi="Times New Roman"/>
                <w:color w:val="auto"/>
                <w:spacing w:val="0"/>
                <w:sz w:val="20"/>
                <w:szCs w:val="20"/>
              </w:rPr>
            </w:pPr>
            <w:r w:rsidRPr="009D288E">
              <w:rPr>
                <w:rFonts w:ascii="Times New Roman" w:hAnsi="Times New Roman"/>
                <w:color w:val="auto"/>
                <w:spacing w:val="0"/>
                <w:sz w:val="20"/>
                <w:szCs w:val="20"/>
              </w:rPr>
              <w:t>Заказчик в рамках оказания услуг по Договору поручает Поставщику осуществить реализацию ________________________________________.</w:t>
            </w:r>
            <w:r w:rsidRPr="009D288E">
              <w:rPr>
                <w:rFonts w:ascii="Times New Roman" w:hAnsi="Times New Roman"/>
                <w:color w:val="auto"/>
                <w:spacing w:val="0"/>
                <w:sz w:val="20"/>
                <w:szCs w:val="20"/>
              </w:rPr>
              <w:br/>
              <w:t xml:space="preserve">                 (наименование имущества)</w:t>
            </w:r>
          </w:p>
          <w:p w14:paraId="7CD86B76" w14:textId="1FF188DB"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Параметры имущества (виды, количество, идентификационные номера (если имеются)</w:t>
            </w:r>
            <w:r w:rsidRPr="009D288E">
              <w:rPr>
                <w:rFonts w:ascii="Times New Roman" w:hAnsi="Times New Roman"/>
                <w:b/>
                <w:color w:val="auto"/>
                <w:spacing w:val="0"/>
                <w:sz w:val="20"/>
                <w:szCs w:val="20"/>
              </w:rPr>
              <w:t>,</w:t>
            </w:r>
            <w:r w:rsidRPr="009D288E">
              <w:rPr>
                <w:rFonts w:ascii="Times New Roman" w:hAnsi="Times New Roman"/>
                <w:color w:val="auto"/>
                <w:spacing w:val="0"/>
                <w:sz w:val="20"/>
                <w:szCs w:val="20"/>
              </w:rPr>
              <w:t xml:space="preserve"> стоимость единицы): ______________________ ________________________________________.</w:t>
            </w:r>
          </w:p>
          <w:p w14:paraId="159F9245" w14:textId="3E04193C" w:rsidR="00AA143D" w:rsidRPr="009D288E" w:rsidRDefault="00AA143D" w:rsidP="00AA143D">
            <w:pPr>
              <w:pStyle w:val="a6"/>
              <w:spacing w:after="0" w:line="240" w:lineRule="auto"/>
              <w:ind w:firstLine="170"/>
              <w:jc w:val="both"/>
              <w:rPr>
                <w:rFonts w:ascii="Times New Roman" w:hAnsi="Times New Roman"/>
                <w:color w:val="auto"/>
                <w:spacing w:val="-2"/>
                <w:sz w:val="20"/>
                <w:szCs w:val="20"/>
              </w:rPr>
            </w:pPr>
            <w:r w:rsidRPr="009D288E">
              <w:rPr>
                <w:rFonts w:ascii="Times New Roman" w:hAnsi="Times New Roman"/>
                <w:color w:val="auto"/>
                <w:spacing w:val="-2"/>
                <w:sz w:val="20"/>
                <w:szCs w:val="20"/>
              </w:rPr>
              <w:t xml:space="preserve">Общая стоимость </w:t>
            </w:r>
            <w:r w:rsidRPr="009D288E">
              <w:rPr>
                <w:rFonts w:ascii="Times New Roman" w:hAnsi="Times New Roman"/>
                <w:b/>
                <w:color w:val="auto"/>
                <w:spacing w:val="-2"/>
                <w:sz w:val="20"/>
                <w:szCs w:val="20"/>
              </w:rPr>
              <w:t>(начальная цена)</w:t>
            </w:r>
            <w:r w:rsidRPr="009D288E">
              <w:rPr>
                <w:rFonts w:ascii="Times New Roman" w:hAnsi="Times New Roman"/>
                <w:color w:val="auto"/>
                <w:spacing w:val="-2"/>
                <w:sz w:val="20"/>
                <w:szCs w:val="20"/>
              </w:rPr>
              <w:t xml:space="preserve"> имущества: ______________ (_____________________) тенге.</w:t>
            </w:r>
          </w:p>
          <w:p w14:paraId="25BB130C"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Поставщик обязуется:</w:t>
            </w:r>
          </w:p>
          <w:p w14:paraId="14D66CC2"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в течение 3 (трех) рабочих дней произвести оплату денежного обеспечения</w:t>
            </w:r>
            <w:r w:rsidRPr="009D288E">
              <w:rPr>
                <w:rFonts w:ascii="Times New Roman" w:hAnsi="Times New Roman"/>
                <w:color w:val="auto"/>
                <w:spacing w:val="0"/>
                <w:sz w:val="20"/>
                <w:szCs w:val="20"/>
              </w:rPr>
              <w:br/>
              <w:t>исполнения настоящего поручения в сумме _____________(______________________) тенге или предоставить банковскую гарантию;</w:t>
            </w:r>
          </w:p>
          <w:p w14:paraId="01170734"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принять имущество по акту приема-передачи;</w:t>
            </w:r>
          </w:p>
          <w:p w14:paraId="6B7BF642"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приступить к оказанию услуг, указанных в Договоре и настоящем комиссионном</w:t>
            </w:r>
            <w:r w:rsidRPr="009D288E">
              <w:rPr>
                <w:rFonts w:ascii="Times New Roman" w:hAnsi="Times New Roman"/>
                <w:color w:val="auto"/>
                <w:spacing w:val="0"/>
                <w:sz w:val="20"/>
                <w:szCs w:val="20"/>
              </w:rPr>
              <w:br/>
              <w:t>поручении в течение 3 (трех) рабочих дней после подписания акта приема-передачи;</w:t>
            </w:r>
          </w:p>
          <w:p w14:paraId="0DA32DCE"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принимать все необходимые меры по реализации принятого имущества;</w:t>
            </w:r>
          </w:p>
          <w:p w14:paraId="4820DF2C" w14:textId="58B0D59B"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 xml:space="preserve">по истечении 3 (трех) месяцев после подписания акта приема-передачи произвести совместно с Заказчиком сверку реализованного имущества и подписать акт сверки, а в случае наличия нереализованного имущества подписать дополнение к акту приема-передачи, </w:t>
            </w:r>
            <w:r w:rsidRPr="009D288E">
              <w:rPr>
                <w:rFonts w:ascii="Times New Roman" w:hAnsi="Times New Roman"/>
                <w:color w:val="auto"/>
                <w:spacing w:val="0"/>
                <w:sz w:val="20"/>
                <w:szCs w:val="20"/>
              </w:rPr>
              <w:lastRenderedPageBreak/>
              <w:t>предусматривающе</w:t>
            </w:r>
            <w:r w:rsidRPr="009D288E">
              <w:rPr>
                <w:rFonts w:ascii="Times New Roman" w:hAnsi="Times New Roman"/>
                <w:b/>
                <w:color w:val="auto"/>
                <w:spacing w:val="0"/>
                <w:sz w:val="20"/>
                <w:szCs w:val="20"/>
              </w:rPr>
              <w:t>е</w:t>
            </w:r>
            <w:r w:rsidRPr="009D288E">
              <w:rPr>
                <w:rFonts w:ascii="Times New Roman" w:hAnsi="Times New Roman"/>
                <w:color w:val="auto"/>
                <w:spacing w:val="0"/>
                <w:sz w:val="20"/>
                <w:szCs w:val="20"/>
              </w:rPr>
              <w:t xml:space="preserve"> снижение стоимости имущества;</w:t>
            </w:r>
          </w:p>
          <w:p w14:paraId="301E82B0"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перечислить стоимость имущества, реализованного в течение 3 (трех) месяцев после</w:t>
            </w:r>
            <w:r w:rsidRPr="009D288E">
              <w:rPr>
                <w:rFonts w:ascii="Times New Roman" w:hAnsi="Times New Roman"/>
                <w:color w:val="auto"/>
                <w:spacing w:val="0"/>
                <w:sz w:val="20"/>
                <w:szCs w:val="20"/>
              </w:rPr>
              <w:br/>
              <w:t>подписания акта приема-передачи;</w:t>
            </w:r>
          </w:p>
          <w:p w14:paraId="1D885C67"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в случае наличия нереализованного имущества, по истечении 3 (трех) месяцев после подписания дополнения к акту приема-передачи, перечислить стоимость оставшегося имущества вне зависимости от его фактической реализации;</w:t>
            </w:r>
          </w:p>
          <w:p w14:paraId="134D9351"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обеспечить Заказчику свободный доступ для осмотра переданного имущества;</w:t>
            </w:r>
          </w:p>
          <w:p w14:paraId="2219513C"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перечислять стоимость реализованного имущества по следующим реквизитам:</w:t>
            </w:r>
            <w:r w:rsidRPr="009D288E">
              <w:rPr>
                <w:rFonts w:ascii="Times New Roman" w:hAnsi="Times New Roman"/>
                <w:color w:val="auto"/>
                <w:spacing w:val="0"/>
                <w:sz w:val="20"/>
                <w:szCs w:val="20"/>
              </w:rPr>
              <w:br/>
              <w:t>_________________________________________</w:t>
            </w:r>
            <w:r w:rsidRPr="009D288E">
              <w:rPr>
                <w:rFonts w:ascii="Times New Roman" w:hAnsi="Times New Roman"/>
                <w:color w:val="auto"/>
                <w:spacing w:val="0"/>
                <w:sz w:val="20"/>
                <w:szCs w:val="20"/>
              </w:rPr>
              <w:br/>
              <w:t>________________________________________;</w:t>
            </w:r>
          </w:p>
          <w:p w14:paraId="404E3739"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по результатам работы представить Заказчику отчет (в 3 экземплярах).</w:t>
            </w:r>
          </w:p>
          <w:p w14:paraId="13A96A0A"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Заказчик обязуется:</w:t>
            </w:r>
          </w:p>
          <w:p w14:paraId="6555BD6C"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передать имущество по акту приема-передачи;</w:t>
            </w:r>
          </w:p>
          <w:p w14:paraId="2550D67E" w14:textId="3C5B693B"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по истечении 3 (трех) месяцев после подписания акта приема-передачи произвести совместно с Поставщиком сверку реализованного имущества и подписать акт сверки, а в случае наличия нереализованного имущества подписать дополнение к акту</w:t>
            </w:r>
            <w:r w:rsidRPr="009D288E">
              <w:rPr>
                <w:rFonts w:ascii="Times New Roman" w:hAnsi="Times New Roman"/>
                <w:color w:val="auto"/>
                <w:spacing w:val="0"/>
                <w:sz w:val="20"/>
                <w:szCs w:val="20"/>
              </w:rPr>
              <w:br/>
              <w:t>приема-передачи, предусматривающе</w:t>
            </w:r>
            <w:r w:rsidRPr="009D288E">
              <w:rPr>
                <w:rFonts w:ascii="Times New Roman" w:hAnsi="Times New Roman"/>
                <w:b/>
                <w:color w:val="auto"/>
                <w:spacing w:val="0"/>
                <w:sz w:val="20"/>
                <w:szCs w:val="20"/>
              </w:rPr>
              <w:t xml:space="preserve">е </w:t>
            </w:r>
            <w:r w:rsidRPr="009D288E">
              <w:rPr>
                <w:rFonts w:ascii="Times New Roman" w:hAnsi="Times New Roman"/>
                <w:color w:val="auto"/>
                <w:spacing w:val="0"/>
                <w:sz w:val="20"/>
                <w:szCs w:val="20"/>
              </w:rPr>
              <w:t>снижение стоимости имущества;</w:t>
            </w:r>
          </w:p>
          <w:p w14:paraId="294155B9" w14:textId="1EC78CF6"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color w:val="auto"/>
                <w:spacing w:val="0"/>
                <w:sz w:val="20"/>
                <w:szCs w:val="20"/>
              </w:rPr>
              <w:t>обеспечить снижение стоимости имущества, нереализованного в течение 3 (трех) месяцев после подписания акта приема-передачи, на</w:t>
            </w:r>
            <w:r w:rsidRPr="009D288E">
              <w:rPr>
                <w:rFonts w:ascii="Times New Roman" w:hAnsi="Times New Roman"/>
                <w:color w:val="auto"/>
                <w:spacing w:val="0"/>
                <w:sz w:val="20"/>
                <w:szCs w:val="20"/>
              </w:rPr>
              <w:br/>
              <w:t>50 (пятьдесят</w:t>
            </w:r>
            <w:r w:rsidRPr="009D288E">
              <w:rPr>
                <w:rFonts w:ascii="Times New Roman" w:hAnsi="Times New Roman"/>
                <w:b/>
                <w:color w:val="auto"/>
                <w:spacing w:val="0"/>
                <w:sz w:val="20"/>
                <w:szCs w:val="20"/>
              </w:rPr>
              <w:t>)</w:t>
            </w:r>
            <w:r w:rsidRPr="009D288E">
              <w:rPr>
                <w:rFonts w:ascii="Times New Roman" w:hAnsi="Times New Roman"/>
                <w:color w:val="auto"/>
                <w:spacing w:val="0"/>
                <w:sz w:val="20"/>
                <w:szCs w:val="20"/>
              </w:rPr>
              <w:t xml:space="preserve"> процентов</w:t>
            </w:r>
            <w:r w:rsidRPr="009D288E">
              <w:rPr>
                <w:rFonts w:ascii="Times New Roman" w:hAnsi="Times New Roman"/>
                <w:b/>
                <w:color w:val="auto"/>
                <w:spacing w:val="0"/>
                <w:sz w:val="20"/>
                <w:szCs w:val="20"/>
              </w:rPr>
              <w:t xml:space="preserve"> от начальной цены имущества</w:t>
            </w:r>
            <w:r w:rsidRPr="009D288E">
              <w:rPr>
                <w:rFonts w:ascii="Times New Roman" w:hAnsi="Times New Roman"/>
                <w:color w:val="auto"/>
                <w:spacing w:val="0"/>
                <w:sz w:val="20"/>
                <w:szCs w:val="20"/>
              </w:rPr>
              <w:t>.</w:t>
            </w:r>
          </w:p>
          <w:p w14:paraId="4A826BA7"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Оплата услуг Поставщика производится в соответствии с Договором.</w:t>
            </w:r>
          </w:p>
          <w:tbl>
            <w:tblPr>
              <w:tblW w:w="4282"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229"/>
              <w:gridCol w:w="2053"/>
            </w:tblGrid>
            <w:tr w:rsidR="00AA143D" w:rsidRPr="009D288E" w14:paraId="79E3C91F" w14:textId="77777777" w:rsidTr="00BB17AC">
              <w:trPr>
                <w:trHeight w:val="572"/>
                <w:tblCellSpacing w:w="15" w:type="dxa"/>
              </w:trPr>
              <w:tc>
                <w:tcPr>
                  <w:tcW w:w="2184" w:type="dxa"/>
                  <w:vAlign w:val="center"/>
                  <w:hideMark/>
                </w:tcPr>
                <w:p w14:paraId="0868D085"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Заказчик:</w:t>
                  </w:r>
                  <w:r w:rsidRPr="009D288E">
                    <w:rPr>
                      <w:rFonts w:ascii="Times New Roman" w:hAnsi="Times New Roman"/>
                      <w:color w:val="auto"/>
                      <w:spacing w:val="0"/>
                      <w:sz w:val="20"/>
                      <w:szCs w:val="20"/>
                    </w:rPr>
                    <w:br/>
                    <w:t>_______________</w:t>
                  </w:r>
                  <w:r w:rsidRPr="009D288E">
                    <w:rPr>
                      <w:rFonts w:ascii="Times New Roman" w:hAnsi="Times New Roman"/>
                      <w:color w:val="auto"/>
                      <w:spacing w:val="0"/>
                      <w:sz w:val="20"/>
                      <w:szCs w:val="20"/>
                    </w:rPr>
                    <w:br/>
                    <w:t>________________</w:t>
                  </w:r>
                  <w:r w:rsidRPr="009D288E">
                    <w:rPr>
                      <w:rFonts w:ascii="Times New Roman" w:hAnsi="Times New Roman"/>
                      <w:color w:val="auto"/>
                      <w:spacing w:val="0"/>
                      <w:sz w:val="20"/>
                      <w:szCs w:val="20"/>
                    </w:rPr>
                    <w:br/>
                    <w:t>________________</w:t>
                  </w:r>
                </w:p>
              </w:tc>
              <w:tc>
                <w:tcPr>
                  <w:tcW w:w="2008" w:type="dxa"/>
                  <w:vAlign w:val="center"/>
                  <w:hideMark/>
                </w:tcPr>
                <w:p w14:paraId="3814328B" w14:textId="77777777" w:rsidR="00AA143D" w:rsidRPr="009D288E" w:rsidRDefault="00AA143D" w:rsidP="00AA143D">
                  <w:pPr>
                    <w:pStyle w:val="a6"/>
                    <w:spacing w:after="0" w:line="240" w:lineRule="auto"/>
                    <w:ind w:firstLine="170"/>
                    <w:jc w:val="both"/>
                    <w:rPr>
                      <w:rFonts w:ascii="Times New Roman" w:hAnsi="Times New Roman"/>
                      <w:color w:val="auto"/>
                      <w:spacing w:val="0"/>
                      <w:sz w:val="20"/>
                      <w:szCs w:val="20"/>
                    </w:rPr>
                  </w:pPr>
                  <w:r w:rsidRPr="009D288E">
                    <w:rPr>
                      <w:rFonts w:ascii="Times New Roman" w:hAnsi="Times New Roman"/>
                      <w:color w:val="auto"/>
                      <w:spacing w:val="0"/>
                      <w:sz w:val="20"/>
                      <w:szCs w:val="20"/>
                    </w:rPr>
                    <w:t>Поставщик:</w:t>
                  </w:r>
                  <w:r w:rsidRPr="009D288E">
                    <w:rPr>
                      <w:rFonts w:ascii="Times New Roman" w:hAnsi="Times New Roman"/>
                      <w:color w:val="auto"/>
                      <w:spacing w:val="0"/>
                      <w:sz w:val="20"/>
                      <w:szCs w:val="20"/>
                    </w:rPr>
                    <w:br/>
                    <w:t>_________________</w:t>
                  </w:r>
                  <w:r w:rsidRPr="009D288E">
                    <w:rPr>
                      <w:rFonts w:ascii="Times New Roman" w:hAnsi="Times New Roman"/>
                      <w:color w:val="auto"/>
                      <w:spacing w:val="0"/>
                      <w:sz w:val="20"/>
                      <w:szCs w:val="20"/>
                    </w:rPr>
                    <w:br/>
                    <w:t>_________________</w:t>
                  </w:r>
                  <w:r w:rsidRPr="009D288E">
                    <w:rPr>
                      <w:rFonts w:ascii="Times New Roman" w:hAnsi="Times New Roman"/>
                      <w:color w:val="auto"/>
                      <w:spacing w:val="0"/>
                      <w:sz w:val="20"/>
                      <w:szCs w:val="20"/>
                    </w:rPr>
                    <w:br/>
                    <w:t>_________________</w:t>
                  </w:r>
                </w:p>
              </w:tc>
            </w:tr>
          </w:tbl>
          <w:p w14:paraId="265365F7" w14:textId="275D218A" w:rsidR="00AA143D" w:rsidRPr="009D288E" w:rsidRDefault="00AA143D" w:rsidP="00AA143D">
            <w:pPr>
              <w:spacing w:after="0" w:line="240" w:lineRule="auto"/>
              <w:ind w:firstLine="170"/>
              <w:jc w:val="both"/>
              <w:rPr>
                <w:rFonts w:ascii="Times New Roman" w:hAnsi="Times New Roman"/>
                <w:b/>
                <w:color w:val="000000" w:themeColor="text1"/>
                <w:sz w:val="20"/>
                <w:szCs w:val="20"/>
              </w:rPr>
            </w:pPr>
          </w:p>
        </w:tc>
        <w:tc>
          <w:tcPr>
            <w:tcW w:w="4961" w:type="dxa"/>
          </w:tcPr>
          <w:p w14:paraId="3B87BA54" w14:textId="2952DA89" w:rsidR="00AA143D" w:rsidRPr="009D288E" w:rsidRDefault="00AA143D" w:rsidP="00AA143D">
            <w:pPr>
              <w:spacing w:after="0" w:line="240" w:lineRule="auto"/>
              <w:ind w:firstLine="170"/>
              <w:jc w:val="both"/>
              <w:outlineLvl w:val="0"/>
              <w:rPr>
                <w:rFonts w:ascii="Times New Roman" w:hAnsi="Times New Roman"/>
                <w:color w:val="000000" w:themeColor="text1"/>
                <w:sz w:val="24"/>
                <w:szCs w:val="24"/>
              </w:rPr>
            </w:pPr>
            <w:r w:rsidRPr="009D288E">
              <w:rPr>
                <w:rFonts w:ascii="Times New Roman" w:hAnsi="Times New Roman"/>
                <w:color w:val="000000" w:themeColor="text1"/>
                <w:sz w:val="24"/>
                <w:szCs w:val="24"/>
              </w:rPr>
              <w:lastRenderedPageBreak/>
              <w:t>Вносится уточнение в целях согласованности с положениями Правил учета и Правил № 227, конкретизации и единообразного подхода продавцов к работе с торговыми организациями, повышения ответственности торговых организаций.</w:t>
            </w:r>
          </w:p>
          <w:p w14:paraId="6876213A" w14:textId="08496BE9" w:rsidR="00AA143D" w:rsidRPr="009D288E" w:rsidRDefault="00AA143D" w:rsidP="00AA143D">
            <w:pPr>
              <w:spacing w:after="0" w:line="240" w:lineRule="auto"/>
              <w:ind w:firstLine="170"/>
              <w:jc w:val="both"/>
              <w:outlineLvl w:val="0"/>
              <w:rPr>
                <w:rFonts w:ascii="Times New Roman" w:hAnsi="Times New Roman"/>
                <w:color w:val="000000" w:themeColor="text1"/>
                <w:sz w:val="24"/>
                <w:szCs w:val="24"/>
              </w:rPr>
            </w:pPr>
            <w:r w:rsidRPr="009D288E">
              <w:rPr>
                <w:rFonts w:ascii="Times New Roman" w:hAnsi="Times New Roman"/>
                <w:sz w:val="24"/>
                <w:szCs w:val="24"/>
              </w:rPr>
              <w:t xml:space="preserve">Согласно пункту 10 Правил № 227 определение торговой организации для заключения с ней </w:t>
            </w:r>
            <w:hyperlink r:id="rId22" w:anchor="z765" w:history="1">
              <w:r w:rsidRPr="009D288E">
                <w:rPr>
                  <w:rStyle w:val="a3"/>
                  <w:color w:val="auto"/>
                  <w:sz w:val="24"/>
                  <w:szCs w:val="24"/>
                  <w:u w:val="none"/>
                </w:rPr>
                <w:t>договора</w:t>
              </w:r>
            </w:hyperlink>
            <w:r w:rsidRPr="009D288E">
              <w:rPr>
                <w:rFonts w:ascii="Times New Roman" w:hAnsi="Times New Roman"/>
                <w:sz w:val="24"/>
                <w:szCs w:val="24"/>
              </w:rPr>
              <w:t xml:space="preserve"> о государственных закупках (комиссии), осуществляется продавцом в соответствии с </w:t>
            </w:r>
            <w:hyperlink r:id="rId23" w:anchor="z5" w:history="1">
              <w:r w:rsidRPr="009D288E">
                <w:rPr>
                  <w:rStyle w:val="a3"/>
                  <w:color w:val="auto"/>
                  <w:sz w:val="24"/>
                  <w:szCs w:val="24"/>
                  <w:u w:val="none"/>
                </w:rPr>
                <w:t>законодательством</w:t>
              </w:r>
            </w:hyperlink>
            <w:r w:rsidRPr="009D288E">
              <w:rPr>
                <w:rFonts w:ascii="Times New Roman" w:hAnsi="Times New Roman"/>
                <w:sz w:val="24"/>
                <w:szCs w:val="24"/>
              </w:rPr>
              <w:t xml:space="preserve"> Республики Казахстан о государственных закупках, в связи с чем наименование дополняется ссылкой на </w:t>
            </w:r>
            <w:r w:rsidRPr="009D288E">
              <w:rPr>
                <w:rFonts w:ascii="Times New Roman" w:hAnsi="Times New Roman"/>
                <w:color w:val="000000" w:themeColor="text1"/>
                <w:sz w:val="24"/>
                <w:szCs w:val="24"/>
              </w:rPr>
              <w:t>договор о государственных закупках (комиссии).</w:t>
            </w:r>
          </w:p>
          <w:p w14:paraId="125E49D4" w14:textId="510F30CB" w:rsidR="00AA143D" w:rsidRPr="009D288E" w:rsidRDefault="00AA143D" w:rsidP="00AA143D">
            <w:pPr>
              <w:pStyle w:val="a6"/>
              <w:tabs>
                <w:tab w:val="left" w:pos="1134"/>
              </w:tabs>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 xml:space="preserve">В соответствии с пунктом 3 Правил № 227 оценка имущества для дальнейшего </w:t>
            </w:r>
            <w:r w:rsidRPr="009D288E">
              <w:rPr>
                <w:rFonts w:ascii="Times New Roman" w:hAnsi="Times New Roman"/>
                <w:color w:val="auto"/>
                <w:spacing w:val="0"/>
              </w:rPr>
              <w:lastRenderedPageBreak/>
              <w:t>использования, в том числе реализации или передачи, производится в порядке, определенном Правилами учета.</w:t>
            </w:r>
          </w:p>
          <w:p w14:paraId="464303A3" w14:textId="79D54CE1" w:rsidR="00AA143D" w:rsidRPr="009D288E" w:rsidRDefault="00AA143D" w:rsidP="00AA143D">
            <w:pPr>
              <w:pStyle w:val="a6"/>
              <w:tabs>
                <w:tab w:val="left" w:pos="1134"/>
              </w:tabs>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 xml:space="preserve">Исходя из пункта 14 Правил учета, оценка имущества для дальнейшего использования, в том числе реализации или передачи, производится в соответствии с </w:t>
            </w:r>
            <w:hyperlink r:id="rId24" w:anchor="z36" w:history="1">
              <w:r w:rsidRPr="009D288E">
                <w:rPr>
                  <w:rStyle w:val="a3"/>
                  <w:color w:val="auto"/>
                  <w:spacing w:val="0"/>
                  <w:u w:val="none"/>
                </w:rPr>
                <w:t>Законом</w:t>
              </w:r>
            </w:hyperlink>
            <w:r w:rsidRPr="009D288E">
              <w:rPr>
                <w:rFonts w:ascii="Times New Roman" w:hAnsi="Times New Roman"/>
                <w:color w:val="auto"/>
                <w:spacing w:val="0"/>
              </w:rPr>
              <w:t xml:space="preserve"> Республики Казахстан «Об оценочной деятельности в Республике Казахстан» (независимым оценщиком).  </w:t>
            </w:r>
          </w:p>
          <w:p w14:paraId="13EF51D8" w14:textId="7F04483A" w:rsidR="00AA143D" w:rsidRPr="009D288E" w:rsidRDefault="00AA143D" w:rsidP="00AA143D">
            <w:pPr>
              <w:pStyle w:val="a6"/>
              <w:tabs>
                <w:tab w:val="left" w:pos="1134"/>
              </w:tabs>
              <w:spacing w:after="0" w:line="240" w:lineRule="auto"/>
              <w:ind w:firstLine="170"/>
              <w:jc w:val="both"/>
              <w:rPr>
                <w:rFonts w:ascii="Times New Roman" w:hAnsi="Times New Roman"/>
                <w:color w:val="auto"/>
                <w:spacing w:val="0"/>
                <w:lang w:eastAsia="ru-RU"/>
              </w:rPr>
            </w:pPr>
            <w:r w:rsidRPr="009D288E">
              <w:rPr>
                <w:rFonts w:ascii="Times New Roman" w:hAnsi="Times New Roman"/>
                <w:color w:val="auto"/>
                <w:spacing w:val="0"/>
              </w:rPr>
              <w:t xml:space="preserve">Согласно подпункту 3) пункта 17 Правил </w:t>
            </w:r>
            <w:r w:rsidRPr="009D288E">
              <w:rPr>
                <w:rFonts w:ascii="Times New Roman" w:hAnsi="Times New Roman"/>
                <w:color w:val="auto"/>
                <w:spacing w:val="0"/>
              </w:rPr>
              <w:br/>
              <w:t>№ 227 к</w:t>
            </w:r>
            <w:r w:rsidRPr="009D288E">
              <w:rPr>
                <w:rFonts w:ascii="Times New Roman" w:hAnsi="Times New Roman"/>
                <w:color w:val="auto"/>
                <w:spacing w:val="0"/>
                <w:lang w:eastAsia="ru-RU"/>
              </w:rPr>
              <w:t>омиссия принимает решение об установлении начальной цены имущества на основании отчета об оценке стоимости имущества, представленного оценщиком.</w:t>
            </w:r>
          </w:p>
          <w:p w14:paraId="6253E170" w14:textId="40B4228F" w:rsidR="00AA143D" w:rsidRPr="009D288E" w:rsidRDefault="00AA143D" w:rsidP="00AA143D">
            <w:pPr>
              <w:pStyle w:val="a6"/>
              <w:tabs>
                <w:tab w:val="left" w:pos="1134"/>
              </w:tabs>
              <w:spacing w:after="0" w:line="240" w:lineRule="auto"/>
              <w:ind w:firstLine="170"/>
              <w:jc w:val="both"/>
              <w:rPr>
                <w:rFonts w:ascii="Times New Roman" w:hAnsi="Times New Roman"/>
                <w:color w:val="auto"/>
                <w:spacing w:val="0"/>
                <w:lang w:eastAsia="ru-RU"/>
              </w:rPr>
            </w:pPr>
            <w:r w:rsidRPr="009D288E">
              <w:rPr>
                <w:rFonts w:ascii="Times New Roman" w:hAnsi="Times New Roman"/>
                <w:color w:val="auto"/>
                <w:spacing w:val="0"/>
                <w:lang w:eastAsia="ru-RU"/>
              </w:rPr>
              <w:t xml:space="preserve">Таким образом, мероприятия по реализации имущества осуществляются, исходя из его начальной цены, определенной в соответствии с вышеуказанными положениями Правил учета и Правил № 227. </w:t>
            </w:r>
          </w:p>
          <w:p w14:paraId="687B747E" w14:textId="587BFB1B" w:rsidR="00AA143D" w:rsidRPr="009D288E" w:rsidRDefault="00AA143D" w:rsidP="00AA143D">
            <w:pPr>
              <w:pStyle w:val="a6"/>
              <w:tabs>
                <w:tab w:val="left" w:pos="1134"/>
              </w:tabs>
              <w:spacing w:after="0" w:line="240" w:lineRule="auto"/>
              <w:ind w:firstLine="170"/>
              <w:jc w:val="both"/>
              <w:rPr>
                <w:rFonts w:ascii="Times New Roman" w:hAnsi="Times New Roman"/>
                <w:color w:val="000000" w:themeColor="text1"/>
              </w:rPr>
            </w:pPr>
          </w:p>
        </w:tc>
      </w:tr>
      <w:tr w:rsidR="00AA143D" w:rsidRPr="009D288E" w14:paraId="1553FD0C" w14:textId="77777777" w:rsidTr="00E80B15">
        <w:trPr>
          <w:trHeight w:val="1116"/>
        </w:trPr>
        <w:tc>
          <w:tcPr>
            <w:tcW w:w="15593" w:type="dxa"/>
            <w:gridSpan w:val="5"/>
            <w:vAlign w:val="center"/>
          </w:tcPr>
          <w:p w14:paraId="0803D01F" w14:textId="13C0BB10" w:rsidR="00AA143D" w:rsidRPr="009D288E" w:rsidRDefault="00AA143D" w:rsidP="00AA143D">
            <w:pPr>
              <w:spacing w:after="0" w:line="240" w:lineRule="auto"/>
              <w:ind w:firstLine="170"/>
              <w:jc w:val="center"/>
              <w:outlineLvl w:val="0"/>
              <w:rPr>
                <w:rFonts w:ascii="Times New Roman" w:hAnsi="Times New Roman"/>
                <w:color w:val="000000" w:themeColor="text1"/>
                <w:spacing w:val="-2"/>
                <w:sz w:val="24"/>
                <w:szCs w:val="24"/>
              </w:rPr>
            </w:pPr>
            <w:r w:rsidRPr="009D288E">
              <w:rPr>
                <w:rFonts w:ascii="Times New Roman" w:hAnsi="Times New Roman"/>
                <w:b/>
                <w:sz w:val="24"/>
                <w:szCs w:val="24"/>
              </w:rPr>
              <w:lastRenderedPageBreak/>
              <w:t xml:space="preserve">Правила транспортировки, приема, учета, оценки, хранения и реализации драгоценных металлов, драгоценных камней и изделий из них, обращенных (поступивших) в собственность государства по отдельным основаниям, утвержденные приказом Министра финансов Республики Казахстан от 12 мая 2015 года № 300 </w:t>
            </w:r>
            <w:r w:rsidRPr="009D288E">
              <w:rPr>
                <w:rFonts w:ascii="Times New Roman" w:hAnsi="Times New Roman"/>
                <w:sz w:val="24"/>
                <w:szCs w:val="24"/>
              </w:rPr>
              <w:t>(далее – Правила № 300)</w:t>
            </w:r>
          </w:p>
        </w:tc>
      </w:tr>
      <w:tr w:rsidR="00AA143D" w:rsidRPr="009D288E" w14:paraId="4D6CFCBF" w14:textId="77777777" w:rsidTr="00292AE6">
        <w:trPr>
          <w:trHeight w:val="558"/>
        </w:trPr>
        <w:tc>
          <w:tcPr>
            <w:tcW w:w="567" w:type="dxa"/>
          </w:tcPr>
          <w:p w14:paraId="34862551" w14:textId="0743A39D" w:rsidR="00AA143D" w:rsidRPr="009D288E" w:rsidRDefault="00AA143D" w:rsidP="00AA143D">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rPr>
              <w:t>20.</w:t>
            </w:r>
          </w:p>
        </w:tc>
        <w:tc>
          <w:tcPr>
            <w:tcW w:w="1276" w:type="dxa"/>
            <w:tcBorders>
              <w:right w:val="single" w:sz="4" w:space="0" w:color="auto"/>
            </w:tcBorders>
          </w:tcPr>
          <w:p w14:paraId="19526161" w14:textId="1B7C8C63" w:rsidR="00AA143D" w:rsidRPr="009D288E" w:rsidRDefault="00AA143D" w:rsidP="00AA143D">
            <w:pPr>
              <w:pStyle w:val="a4"/>
              <w:tabs>
                <w:tab w:val="left" w:pos="952"/>
              </w:tabs>
              <w:jc w:val="both"/>
              <w:rPr>
                <w:color w:val="000000" w:themeColor="text1"/>
                <w:szCs w:val="24"/>
                <w:lang w:val="kk-KZ"/>
              </w:rPr>
            </w:pPr>
            <w:r w:rsidRPr="009D288E">
              <w:rPr>
                <w:color w:val="000000" w:themeColor="text1"/>
                <w:szCs w:val="24"/>
                <w:lang w:val="kk-KZ"/>
              </w:rPr>
              <w:t>подпункт 11-1) пункта 2</w:t>
            </w:r>
          </w:p>
        </w:tc>
        <w:tc>
          <w:tcPr>
            <w:tcW w:w="4365" w:type="dxa"/>
            <w:tcBorders>
              <w:top w:val="single" w:sz="4" w:space="0" w:color="auto"/>
              <w:left w:val="single" w:sz="4" w:space="0" w:color="auto"/>
              <w:bottom w:val="single" w:sz="4" w:space="0" w:color="auto"/>
              <w:right w:val="single" w:sz="4" w:space="0" w:color="auto"/>
            </w:tcBorders>
          </w:tcPr>
          <w:p w14:paraId="227407AE" w14:textId="77777777" w:rsidR="00AA143D" w:rsidRPr="009D288E" w:rsidRDefault="00AA143D" w:rsidP="00AA143D">
            <w:pPr>
              <w:pStyle w:val="a6"/>
              <w:spacing w:after="0" w:line="240" w:lineRule="auto"/>
              <w:ind w:firstLine="170"/>
              <w:jc w:val="both"/>
              <w:rPr>
                <w:rFonts w:ascii="Times New Roman" w:hAnsi="Times New Roman"/>
                <w:color w:val="auto"/>
                <w:spacing w:val="0"/>
              </w:rPr>
            </w:pPr>
            <w:r w:rsidRPr="009D288E">
              <w:rPr>
                <w:rFonts w:ascii="Times New Roman" w:hAnsi="Times New Roman"/>
                <w:b/>
                <w:color w:val="auto"/>
                <w:spacing w:val="0"/>
              </w:rPr>
              <w:t>Отсутствует</w:t>
            </w:r>
            <w:r w:rsidRPr="009D288E">
              <w:rPr>
                <w:rFonts w:ascii="Times New Roman" w:hAnsi="Times New Roman"/>
                <w:color w:val="auto"/>
                <w:spacing w:val="0"/>
              </w:rPr>
              <w:t>.</w:t>
            </w:r>
          </w:p>
          <w:p w14:paraId="086E8E9F" w14:textId="106D588B" w:rsidR="00AA143D" w:rsidRPr="009D288E" w:rsidRDefault="00AA143D" w:rsidP="00AA143D">
            <w:pPr>
              <w:pStyle w:val="a6"/>
              <w:spacing w:after="0" w:line="240" w:lineRule="auto"/>
              <w:ind w:firstLine="170"/>
              <w:jc w:val="both"/>
              <w:rPr>
                <w:rFonts w:ascii="Times New Roman" w:hAnsi="Times New Roman"/>
                <w:color w:val="auto"/>
                <w:spacing w:val="0"/>
              </w:rPr>
            </w:pPr>
          </w:p>
        </w:tc>
        <w:tc>
          <w:tcPr>
            <w:tcW w:w="4424" w:type="dxa"/>
            <w:tcBorders>
              <w:left w:val="single" w:sz="4" w:space="0" w:color="auto"/>
            </w:tcBorders>
          </w:tcPr>
          <w:p w14:paraId="14622F13" w14:textId="4084DEF9" w:rsidR="003158AA" w:rsidRPr="003158AA" w:rsidRDefault="00AA143D" w:rsidP="003158AA">
            <w:pPr>
              <w:pStyle w:val="a6"/>
              <w:spacing w:after="0" w:line="240" w:lineRule="auto"/>
              <w:ind w:firstLine="170"/>
              <w:jc w:val="both"/>
              <w:rPr>
                <w:rFonts w:ascii="Times New Roman" w:hAnsi="Times New Roman"/>
                <w:b/>
                <w:color w:val="auto"/>
                <w:spacing w:val="-2"/>
              </w:rPr>
            </w:pPr>
            <w:r w:rsidRPr="009D288E">
              <w:rPr>
                <w:rFonts w:ascii="Times New Roman" w:hAnsi="Times New Roman"/>
                <w:b/>
                <w:color w:val="auto"/>
                <w:spacing w:val="-2"/>
              </w:rPr>
              <w:t xml:space="preserve">11-1) комиссионное поручение – неотъемлемая часть договора о государственных закупках (комиссии), в котором указываются ценности и их начальная цена, а также сумма, вносимая торговой организацией на счет продавца в качестве финансового обеспечения исполнения комиссионного поручения; </w:t>
            </w:r>
          </w:p>
        </w:tc>
        <w:tc>
          <w:tcPr>
            <w:tcW w:w="4961" w:type="dxa"/>
          </w:tcPr>
          <w:p w14:paraId="4616D2D2" w14:textId="5D3B6686" w:rsidR="00AA143D" w:rsidRPr="009D288E" w:rsidRDefault="00AA143D" w:rsidP="00AA143D">
            <w:pPr>
              <w:spacing w:after="0" w:line="240" w:lineRule="auto"/>
              <w:ind w:firstLine="170"/>
              <w:jc w:val="both"/>
              <w:outlineLvl w:val="0"/>
              <w:rPr>
                <w:rFonts w:ascii="Times New Roman" w:hAnsi="Times New Roman"/>
                <w:bCs/>
                <w:color w:val="000000" w:themeColor="text1"/>
                <w:spacing w:val="-2"/>
                <w:kern w:val="36"/>
                <w:sz w:val="24"/>
                <w:szCs w:val="24"/>
              </w:rPr>
            </w:pPr>
            <w:r w:rsidRPr="009D288E">
              <w:rPr>
                <w:rFonts w:ascii="Times New Roman" w:hAnsi="Times New Roman"/>
                <w:bCs/>
                <w:color w:val="000000" w:themeColor="text1"/>
                <w:spacing w:val="-2"/>
                <w:kern w:val="36"/>
                <w:sz w:val="24"/>
                <w:szCs w:val="24"/>
              </w:rPr>
              <w:t>В целях согласованности положений Правил № 227 и Правил № 300, единообразного подхода продавцов к работе с торговыми организациями на основании договора о государственных закупках (комиссии) и повышения ответственности торговых организаций.</w:t>
            </w:r>
          </w:p>
          <w:p w14:paraId="631C8CDF" w14:textId="4CC9ACD1" w:rsidR="00AA143D" w:rsidRPr="009D288E" w:rsidRDefault="00AA143D" w:rsidP="00AA143D">
            <w:pPr>
              <w:spacing w:after="0" w:line="240" w:lineRule="auto"/>
              <w:ind w:firstLine="170"/>
              <w:jc w:val="both"/>
              <w:outlineLvl w:val="0"/>
              <w:rPr>
                <w:rFonts w:ascii="Times New Roman" w:hAnsi="Times New Roman"/>
                <w:bCs/>
                <w:color w:val="000000" w:themeColor="text1"/>
                <w:spacing w:val="-2"/>
                <w:kern w:val="36"/>
                <w:sz w:val="24"/>
                <w:szCs w:val="24"/>
              </w:rPr>
            </w:pPr>
            <w:r w:rsidRPr="009D288E">
              <w:rPr>
                <w:rFonts w:ascii="Times New Roman" w:hAnsi="Times New Roman"/>
                <w:bCs/>
                <w:color w:val="000000" w:themeColor="text1"/>
                <w:kern w:val="36"/>
                <w:sz w:val="24"/>
                <w:szCs w:val="24"/>
              </w:rPr>
              <w:t xml:space="preserve">Так, подпунктом 13) пункта 2 Правил № 227 предусмотрено понятие комиссионного поручения, приложение 3 к Правилам № 227 содержит форму комиссионного поручения. </w:t>
            </w:r>
            <w:r w:rsidRPr="009D288E">
              <w:rPr>
                <w:rFonts w:ascii="Times New Roman" w:hAnsi="Times New Roman"/>
                <w:bCs/>
                <w:color w:val="000000" w:themeColor="text1"/>
                <w:spacing w:val="-2"/>
                <w:kern w:val="36"/>
                <w:sz w:val="24"/>
                <w:szCs w:val="24"/>
              </w:rPr>
              <w:t>Согласно пункту 12 Правил № 227 п</w:t>
            </w:r>
            <w:r w:rsidRPr="009D288E">
              <w:rPr>
                <w:rFonts w:ascii="Times New Roman" w:hAnsi="Times New Roman"/>
                <w:spacing w:val="-2"/>
                <w:sz w:val="24"/>
                <w:szCs w:val="24"/>
              </w:rPr>
              <w:t xml:space="preserve">ередача имущества для реализации через торговые организации в соответствии с договором о государственных закупках (комиссии) осуществляется на основании комиссионного поручения, акта приема-передачи и документа, подтверждающего денежное обеспечение исполнения комиссионного поручения. </w:t>
            </w:r>
          </w:p>
          <w:p w14:paraId="3AC78D26" w14:textId="6582B397" w:rsidR="00AA143D" w:rsidRPr="009D288E" w:rsidRDefault="00AA143D" w:rsidP="00AA143D">
            <w:pPr>
              <w:spacing w:after="0" w:line="240" w:lineRule="auto"/>
              <w:ind w:firstLine="170"/>
              <w:jc w:val="both"/>
              <w:outlineLvl w:val="0"/>
              <w:rPr>
                <w:rFonts w:ascii="Times New Roman" w:hAnsi="Times New Roman"/>
                <w:bCs/>
                <w:spacing w:val="-2"/>
                <w:kern w:val="36"/>
                <w:sz w:val="24"/>
                <w:szCs w:val="24"/>
              </w:rPr>
            </w:pPr>
            <w:r w:rsidRPr="009D288E">
              <w:rPr>
                <w:rFonts w:ascii="Times New Roman" w:hAnsi="Times New Roman"/>
                <w:bCs/>
                <w:color w:val="000000" w:themeColor="text1"/>
                <w:kern w:val="36"/>
                <w:sz w:val="24"/>
                <w:szCs w:val="24"/>
              </w:rPr>
              <w:t>Согласно ч</w:t>
            </w:r>
            <w:r w:rsidRPr="009D288E">
              <w:rPr>
                <w:rFonts w:ascii="Times New Roman" w:hAnsi="Times New Roman"/>
                <w:sz w:val="24"/>
                <w:szCs w:val="24"/>
              </w:rPr>
              <w:t>асти второй пункта 41 Правил</w:t>
            </w:r>
            <w:r w:rsidRPr="009D288E">
              <w:rPr>
                <w:rFonts w:ascii="Times New Roman" w:hAnsi="Times New Roman"/>
                <w:sz w:val="24"/>
                <w:szCs w:val="24"/>
              </w:rPr>
              <w:br/>
              <w:t>№ 300 хранение и реализация ценностей также обеспечивается торговой организацией на основании договора о государственных закупках (комиссии), в связи с чем вносится поправка (дополнение) по аналогии с положениями Правил № 227.</w:t>
            </w:r>
          </w:p>
          <w:p w14:paraId="15B4A00E" w14:textId="66FACFEA" w:rsidR="00AA143D" w:rsidRPr="009D288E" w:rsidRDefault="00AA143D" w:rsidP="00AA143D">
            <w:pPr>
              <w:spacing w:after="0" w:line="240" w:lineRule="auto"/>
              <w:ind w:firstLine="170"/>
              <w:jc w:val="both"/>
              <w:outlineLvl w:val="0"/>
              <w:rPr>
                <w:rFonts w:ascii="Times New Roman" w:hAnsi="Times New Roman"/>
                <w:bCs/>
                <w:spacing w:val="2"/>
                <w:kern w:val="36"/>
                <w:sz w:val="10"/>
                <w:szCs w:val="10"/>
              </w:rPr>
            </w:pPr>
            <w:r w:rsidRPr="009D288E">
              <w:rPr>
                <w:rFonts w:ascii="Times New Roman" w:hAnsi="Times New Roman"/>
                <w:bCs/>
                <w:color w:val="000000" w:themeColor="text1"/>
                <w:spacing w:val="2"/>
                <w:kern w:val="36"/>
                <w:sz w:val="10"/>
                <w:szCs w:val="10"/>
              </w:rPr>
              <w:t xml:space="preserve"> </w:t>
            </w:r>
            <w:r w:rsidRPr="009D288E">
              <w:rPr>
                <w:spacing w:val="2"/>
                <w:sz w:val="10"/>
                <w:szCs w:val="10"/>
              </w:rPr>
              <w:t xml:space="preserve"> </w:t>
            </w:r>
            <w:r w:rsidRPr="009D288E">
              <w:rPr>
                <w:rFonts w:ascii="Times New Roman" w:hAnsi="Times New Roman"/>
                <w:bCs/>
                <w:color w:val="000000" w:themeColor="text1"/>
                <w:spacing w:val="2"/>
                <w:kern w:val="36"/>
                <w:sz w:val="10"/>
                <w:szCs w:val="10"/>
              </w:rPr>
              <w:t xml:space="preserve">   </w:t>
            </w:r>
          </w:p>
        </w:tc>
      </w:tr>
      <w:tr w:rsidR="00AA143D" w:rsidRPr="009D288E" w14:paraId="25F97B49" w14:textId="77777777" w:rsidTr="00292AE6">
        <w:trPr>
          <w:trHeight w:val="558"/>
        </w:trPr>
        <w:tc>
          <w:tcPr>
            <w:tcW w:w="567" w:type="dxa"/>
          </w:tcPr>
          <w:p w14:paraId="2BB0CB7A" w14:textId="01FB58A8" w:rsidR="00AA143D" w:rsidRPr="009D288E" w:rsidRDefault="00AA143D" w:rsidP="00AA143D">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rPr>
              <w:t>21</w:t>
            </w:r>
            <w:r w:rsidRPr="009D288E">
              <w:rPr>
                <w:rFonts w:ascii="Times New Roman" w:hAnsi="Times New Roman"/>
                <w:color w:val="000000" w:themeColor="text1"/>
                <w:sz w:val="24"/>
                <w:szCs w:val="24"/>
                <w:lang w:val="kk-KZ"/>
              </w:rPr>
              <w:t>.</w:t>
            </w:r>
          </w:p>
        </w:tc>
        <w:tc>
          <w:tcPr>
            <w:tcW w:w="1276" w:type="dxa"/>
            <w:tcBorders>
              <w:right w:val="single" w:sz="4" w:space="0" w:color="auto"/>
            </w:tcBorders>
          </w:tcPr>
          <w:p w14:paraId="387ADB17" w14:textId="348FA249" w:rsidR="00AA143D" w:rsidRPr="009D288E" w:rsidRDefault="00AA143D" w:rsidP="00AA143D">
            <w:pPr>
              <w:pStyle w:val="a4"/>
              <w:tabs>
                <w:tab w:val="left" w:pos="952"/>
              </w:tabs>
              <w:jc w:val="both"/>
              <w:rPr>
                <w:color w:val="000000" w:themeColor="text1"/>
                <w:szCs w:val="24"/>
                <w:lang w:val="kk-KZ"/>
              </w:rPr>
            </w:pPr>
            <w:r w:rsidRPr="009D288E">
              <w:rPr>
                <w:color w:val="000000" w:themeColor="text1"/>
                <w:szCs w:val="24"/>
                <w:lang w:val="kk-KZ"/>
              </w:rPr>
              <w:t>пункт 28</w:t>
            </w:r>
          </w:p>
        </w:tc>
        <w:tc>
          <w:tcPr>
            <w:tcW w:w="4365" w:type="dxa"/>
            <w:tcBorders>
              <w:top w:val="single" w:sz="4" w:space="0" w:color="auto"/>
              <w:left w:val="single" w:sz="4" w:space="0" w:color="auto"/>
              <w:bottom w:val="single" w:sz="4" w:space="0" w:color="auto"/>
              <w:right w:val="single" w:sz="4" w:space="0" w:color="auto"/>
            </w:tcBorders>
          </w:tcPr>
          <w:p w14:paraId="62B6D26A" w14:textId="77777777" w:rsidR="00AA143D" w:rsidRPr="009D288E" w:rsidRDefault="00AA143D" w:rsidP="00AA143D">
            <w:pPr>
              <w:pStyle w:val="a6"/>
              <w:spacing w:after="0" w:line="240" w:lineRule="auto"/>
              <w:ind w:firstLine="170"/>
              <w:jc w:val="both"/>
              <w:rPr>
                <w:rFonts w:ascii="Times New Roman" w:hAnsi="Times New Roman"/>
                <w:color w:val="auto"/>
                <w:spacing w:val="-2"/>
                <w:lang w:eastAsia="ru-RU"/>
              </w:rPr>
            </w:pPr>
            <w:r w:rsidRPr="009D288E">
              <w:rPr>
                <w:rFonts w:ascii="Times New Roman" w:hAnsi="Times New Roman"/>
                <w:color w:val="auto"/>
                <w:spacing w:val="-2"/>
              </w:rPr>
              <w:t>28. Организация работы по оценке ценностей, обращенных (поступивших) в республиканскую собственность, производится уполномоченным органом.</w:t>
            </w:r>
          </w:p>
          <w:p w14:paraId="1AB3103D" w14:textId="23304213" w:rsidR="00AA143D" w:rsidRPr="009D288E" w:rsidRDefault="00AA143D" w:rsidP="00AA143D">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lastRenderedPageBreak/>
              <w:t>Организация работы по оценке ценностей, обращенных (поступивших) в коммунальную собственность, производится местным исполнительным органом.</w:t>
            </w:r>
          </w:p>
          <w:p w14:paraId="6282C4EE" w14:textId="38AD3A55" w:rsidR="00AA143D" w:rsidRPr="009D288E" w:rsidRDefault="00AA143D" w:rsidP="00AA143D">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 xml:space="preserve">Выбор оценщика осуществляется в соответствии с </w:t>
            </w:r>
            <w:hyperlink r:id="rId25" w:anchor="z53" w:history="1">
              <w:r w:rsidRPr="009D288E">
                <w:rPr>
                  <w:rStyle w:val="a3"/>
                  <w:b/>
                  <w:color w:val="auto"/>
                  <w:spacing w:val="0"/>
                  <w:u w:val="none"/>
                </w:rPr>
                <w:t>Законом</w:t>
              </w:r>
            </w:hyperlink>
            <w:r w:rsidRPr="009D288E">
              <w:rPr>
                <w:rFonts w:ascii="Times New Roman" w:hAnsi="Times New Roman"/>
                <w:color w:val="auto"/>
                <w:spacing w:val="0"/>
              </w:rPr>
              <w:t xml:space="preserve"> Республики Казахстан </w:t>
            </w:r>
            <w:r w:rsidRPr="009D288E">
              <w:rPr>
                <w:rFonts w:ascii="Times New Roman" w:hAnsi="Times New Roman"/>
                <w:b/>
                <w:color w:val="auto"/>
                <w:spacing w:val="0"/>
              </w:rPr>
              <w:t>«О</w:t>
            </w:r>
            <w:r w:rsidRPr="009D288E">
              <w:rPr>
                <w:rFonts w:ascii="Times New Roman" w:hAnsi="Times New Roman"/>
                <w:color w:val="auto"/>
                <w:spacing w:val="0"/>
              </w:rPr>
              <w:t xml:space="preserve"> государственных закупках</w:t>
            </w:r>
            <w:r w:rsidRPr="009D288E">
              <w:rPr>
                <w:rFonts w:ascii="Times New Roman" w:hAnsi="Times New Roman"/>
                <w:b/>
                <w:color w:val="auto"/>
                <w:spacing w:val="0"/>
              </w:rPr>
              <w:t>»</w:t>
            </w:r>
            <w:r w:rsidRPr="009D288E">
              <w:rPr>
                <w:rFonts w:ascii="Times New Roman" w:hAnsi="Times New Roman"/>
                <w:color w:val="auto"/>
                <w:spacing w:val="0"/>
              </w:rPr>
              <w:t>.</w:t>
            </w:r>
          </w:p>
          <w:p w14:paraId="5C33DE0A" w14:textId="6A58325B" w:rsidR="00AA143D" w:rsidRPr="009D288E" w:rsidRDefault="00AA143D" w:rsidP="00AA143D">
            <w:pPr>
              <w:pStyle w:val="a6"/>
              <w:spacing w:after="0" w:line="240" w:lineRule="auto"/>
              <w:ind w:firstLine="170"/>
              <w:jc w:val="both"/>
              <w:rPr>
                <w:rFonts w:ascii="Times New Roman" w:hAnsi="Times New Roman"/>
                <w:color w:val="auto"/>
                <w:spacing w:val="0"/>
              </w:rPr>
            </w:pPr>
            <w:r w:rsidRPr="009D288E">
              <w:rPr>
                <w:rFonts w:ascii="Times New Roman" w:hAnsi="Times New Roman"/>
                <w:b/>
                <w:color w:val="auto"/>
                <w:spacing w:val="0"/>
              </w:rPr>
              <w:t>Отсутствует</w:t>
            </w:r>
            <w:r w:rsidRPr="009D288E">
              <w:rPr>
                <w:rFonts w:ascii="Times New Roman" w:hAnsi="Times New Roman"/>
                <w:color w:val="auto"/>
                <w:spacing w:val="0"/>
              </w:rPr>
              <w:t>.</w:t>
            </w:r>
          </w:p>
        </w:tc>
        <w:tc>
          <w:tcPr>
            <w:tcW w:w="4424" w:type="dxa"/>
            <w:tcBorders>
              <w:left w:val="single" w:sz="4" w:space="0" w:color="auto"/>
            </w:tcBorders>
          </w:tcPr>
          <w:p w14:paraId="446C681A" w14:textId="77777777" w:rsidR="00AA143D" w:rsidRPr="009D288E" w:rsidRDefault="00AA143D" w:rsidP="00AA143D">
            <w:pPr>
              <w:pStyle w:val="a6"/>
              <w:spacing w:after="0" w:line="240" w:lineRule="auto"/>
              <w:ind w:firstLine="170"/>
              <w:jc w:val="both"/>
              <w:rPr>
                <w:rFonts w:ascii="Times New Roman" w:hAnsi="Times New Roman"/>
                <w:color w:val="auto"/>
                <w:spacing w:val="0"/>
                <w:lang w:eastAsia="ru-RU"/>
              </w:rPr>
            </w:pPr>
            <w:r w:rsidRPr="009D288E">
              <w:rPr>
                <w:rFonts w:ascii="Times New Roman" w:hAnsi="Times New Roman"/>
                <w:color w:val="auto"/>
                <w:spacing w:val="0"/>
              </w:rPr>
              <w:lastRenderedPageBreak/>
              <w:t>28. Организация работы по оценке ценностей, обращенных (поступивших) в республиканскую собственность, производится уполномоченным органом.</w:t>
            </w:r>
          </w:p>
          <w:p w14:paraId="0DE2789A" w14:textId="77777777" w:rsidR="00AA143D" w:rsidRPr="009D288E" w:rsidRDefault="00AA143D" w:rsidP="00AA143D">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lastRenderedPageBreak/>
              <w:t>Организация работы по оценке ценностей, обращенных (поступивших) в коммунальную собственность, производится местным исполнительным органом.</w:t>
            </w:r>
          </w:p>
          <w:p w14:paraId="790F4046" w14:textId="1FF5A4BE" w:rsidR="003158AA" w:rsidRPr="009D288E" w:rsidRDefault="00AA143D" w:rsidP="003158AA">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 xml:space="preserve">Выбор оценщика осуществляется в соответствии с </w:t>
            </w:r>
            <w:r w:rsidRPr="009D288E">
              <w:rPr>
                <w:rFonts w:ascii="Times New Roman" w:hAnsi="Times New Roman"/>
                <w:b/>
                <w:color w:val="auto"/>
                <w:spacing w:val="0"/>
              </w:rPr>
              <w:t>законодательством</w:t>
            </w:r>
            <w:r w:rsidRPr="009D288E">
              <w:rPr>
                <w:rFonts w:ascii="Times New Roman" w:hAnsi="Times New Roman"/>
                <w:color w:val="auto"/>
                <w:spacing w:val="0"/>
              </w:rPr>
              <w:t xml:space="preserve"> Республики Казахстан </w:t>
            </w:r>
            <w:r w:rsidRPr="009D288E">
              <w:rPr>
                <w:rFonts w:ascii="Times New Roman" w:hAnsi="Times New Roman"/>
                <w:b/>
                <w:color w:val="auto"/>
                <w:spacing w:val="0"/>
              </w:rPr>
              <w:t>о</w:t>
            </w:r>
            <w:r w:rsidRPr="009D288E">
              <w:rPr>
                <w:rFonts w:ascii="Times New Roman" w:hAnsi="Times New Roman"/>
                <w:color w:val="auto"/>
                <w:spacing w:val="0"/>
              </w:rPr>
              <w:t xml:space="preserve"> государственных закупках.</w:t>
            </w:r>
          </w:p>
          <w:p w14:paraId="4CDA19EC" w14:textId="20216608" w:rsidR="00AA143D" w:rsidRPr="003158AA" w:rsidRDefault="00AA143D" w:rsidP="003158AA">
            <w:pPr>
              <w:spacing w:after="0" w:line="240" w:lineRule="auto"/>
              <w:ind w:firstLine="170"/>
              <w:contextualSpacing/>
              <w:jc w:val="both"/>
              <w:rPr>
                <w:rFonts w:ascii="Times New Roman" w:hAnsi="Times New Roman"/>
                <w:b/>
                <w:color w:val="000000" w:themeColor="text1"/>
                <w:sz w:val="24"/>
                <w:szCs w:val="24"/>
              </w:rPr>
            </w:pPr>
            <w:r w:rsidRPr="009D288E">
              <w:rPr>
                <w:rFonts w:ascii="Times New Roman" w:hAnsi="Times New Roman"/>
                <w:b/>
                <w:color w:val="000000" w:themeColor="text1"/>
                <w:sz w:val="24"/>
                <w:szCs w:val="24"/>
              </w:rPr>
              <w:t>При этом не допускается заключение договора о государственных закупках (комиссии) услуг по оценке ценностей с потенциальным поставщиком, имеющим перед продавцом обязательства по договорам о государственных закупках услуг торговой организации по хранению и реализации ценностей в соответствующем финансовом году, согласно пункту 3 статьи 7 Закона Республики Казахстан «О государственных закупках».</w:t>
            </w:r>
          </w:p>
        </w:tc>
        <w:tc>
          <w:tcPr>
            <w:tcW w:w="4961" w:type="dxa"/>
          </w:tcPr>
          <w:p w14:paraId="0C1D1F45" w14:textId="00A60D93" w:rsidR="00AA143D" w:rsidRPr="009D288E" w:rsidRDefault="00AA143D" w:rsidP="00AA143D">
            <w:pPr>
              <w:pStyle w:val="a6"/>
              <w:spacing w:after="0" w:line="240" w:lineRule="auto"/>
              <w:ind w:firstLine="170"/>
              <w:jc w:val="both"/>
              <w:rPr>
                <w:rFonts w:ascii="Times New Roman" w:hAnsi="Times New Roman"/>
                <w:color w:val="auto"/>
              </w:rPr>
            </w:pPr>
            <w:r w:rsidRPr="009D288E">
              <w:rPr>
                <w:rFonts w:ascii="Times New Roman" w:hAnsi="Times New Roman"/>
                <w:color w:val="auto"/>
              </w:rPr>
              <w:lastRenderedPageBreak/>
              <w:t xml:space="preserve">В часть третью вносится поправка в целях согласованности с подпунктом 21) пункта 2, пунктами 3-1 и 44 Правил № 300, согласно которым выбор поставщика услуг по </w:t>
            </w:r>
            <w:r w:rsidRPr="009D288E">
              <w:rPr>
                <w:rFonts w:ascii="Times New Roman" w:hAnsi="Times New Roman"/>
                <w:color w:val="auto"/>
              </w:rPr>
              <w:lastRenderedPageBreak/>
              <w:t xml:space="preserve">хранению ценностей, торговой организации </w:t>
            </w:r>
            <w:r w:rsidRPr="009D288E">
              <w:rPr>
                <w:rFonts w:ascii="Times New Roman" w:hAnsi="Times New Roman"/>
                <w:color w:val="auto"/>
                <w:spacing w:val="0"/>
              </w:rPr>
              <w:t>осуществляется в соответствии с законодательством Республики Казахстан о государственных закупках (</w:t>
            </w:r>
            <w:r w:rsidRPr="009D288E">
              <w:rPr>
                <w:rFonts w:ascii="Times New Roman" w:hAnsi="Times New Roman"/>
                <w:color w:val="auto"/>
              </w:rPr>
              <w:t>Закон Республики Казахстан «О государственных закупках» и Правила осуществления государственных закупок, утвержденные приказом Министра финансов Республики Казахстан от 9 октября 2024 года № 687).</w:t>
            </w:r>
          </w:p>
          <w:p w14:paraId="01A62331" w14:textId="344C9F51" w:rsidR="00AA143D" w:rsidRPr="009D288E" w:rsidRDefault="00AA143D" w:rsidP="00AA143D">
            <w:pPr>
              <w:pStyle w:val="a6"/>
              <w:spacing w:after="0" w:line="240" w:lineRule="auto"/>
              <w:ind w:firstLine="170"/>
              <w:jc w:val="both"/>
              <w:rPr>
                <w:rFonts w:ascii="Times New Roman" w:hAnsi="Times New Roman"/>
                <w:color w:val="000000" w:themeColor="text1"/>
              </w:rPr>
            </w:pPr>
            <w:r w:rsidRPr="009D288E">
              <w:rPr>
                <w:rFonts w:ascii="Times New Roman" w:hAnsi="Times New Roman"/>
                <w:color w:val="auto"/>
                <w:spacing w:val="0"/>
              </w:rPr>
              <w:t xml:space="preserve">Новая часть четвертая вносится в целях </w:t>
            </w:r>
            <w:r w:rsidRPr="009D288E">
              <w:rPr>
                <w:rFonts w:ascii="Times New Roman" w:hAnsi="Times New Roman"/>
                <w:color w:val="000000" w:themeColor="text1"/>
              </w:rPr>
              <w:t xml:space="preserve">приведения в соответствие </w:t>
            </w:r>
            <w:r w:rsidRPr="009D288E">
              <w:rPr>
                <w:rFonts w:ascii="Times New Roman" w:hAnsi="Times New Roman"/>
                <w:color w:val="000000" w:themeColor="text1"/>
                <w:lang w:val="en-US"/>
              </w:rPr>
              <w:t>c</w:t>
            </w:r>
            <w:r w:rsidRPr="009D288E">
              <w:rPr>
                <w:rFonts w:ascii="Times New Roman" w:hAnsi="Times New Roman"/>
                <w:color w:val="000000" w:themeColor="text1"/>
              </w:rPr>
              <w:t xml:space="preserve"> нормами законов Республики Казахстан «Об оценочной деятельности в Республике Казахстан», «О государственных закупках» и во избежание конфликта интересов при закупе продавцом услуг оценщика и торговой организации по хранению и реализации ценностей (один и тот же лот). </w:t>
            </w:r>
          </w:p>
          <w:p w14:paraId="0BB1346A" w14:textId="7232E341"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hAnsi="Times New Roman"/>
                <w:color w:val="000000" w:themeColor="text1"/>
                <w:sz w:val="24"/>
                <w:szCs w:val="24"/>
              </w:rPr>
              <w:t>Согласно пункту 2 статьи 15 Закона Республики Казахстан «Об оценочной деятельности в Республике Казахстан</w:t>
            </w:r>
            <w:proofErr w:type="gramStart"/>
            <w:r w:rsidRPr="009D288E">
              <w:rPr>
                <w:rFonts w:ascii="Times New Roman" w:hAnsi="Times New Roman"/>
                <w:color w:val="000000" w:themeColor="text1"/>
                <w:sz w:val="24"/>
                <w:szCs w:val="24"/>
              </w:rPr>
              <w:t>»</w:t>
            </w:r>
            <w:proofErr w:type="gramEnd"/>
            <w:r w:rsidRPr="009D288E">
              <w:rPr>
                <w:rFonts w:ascii="Times New Roman" w:hAnsi="Times New Roman"/>
                <w:color w:val="000000" w:themeColor="text1"/>
                <w:sz w:val="24"/>
                <w:szCs w:val="24"/>
              </w:rPr>
              <w:t xml:space="preserve"> </w:t>
            </w:r>
            <w:r w:rsidRPr="009D288E">
              <w:rPr>
                <w:rFonts w:ascii="Times New Roman" w:eastAsia="Times New Roman" w:hAnsi="Times New Roman"/>
                <w:color w:val="000000" w:themeColor="text1"/>
                <w:sz w:val="24"/>
                <w:szCs w:val="24"/>
                <w:lang w:eastAsia="ru-RU"/>
              </w:rPr>
              <w:t>оценщик не может проводить оценку, если</w:t>
            </w:r>
          </w:p>
          <w:p w14:paraId="28348F44" w14:textId="77777777" w:rsidR="00AA143D" w:rsidRPr="009D288E" w:rsidRDefault="00AA143D" w:rsidP="00AA143D">
            <w:pPr>
              <w:spacing w:after="0" w:line="240" w:lineRule="auto"/>
              <w:ind w:firstLine="170"/>
              <w:contextualSpacing/>
              <w:jc w:val="both"/>
              <w:rPr>
                <w:rFonts w:ascii="Times New Roman" w:hAnsi="Times New Roman"/>
                <w:color w:val="000000" w:themeColor="text1"/>
                <w:sz w:val="24"/>
                <w:szCs w:val="24"/>
              </w:rPr>
            </w:pPr>
            <w:r w:rsidRPr="009D288E">
              <w:rPr>
                <w:rFonts w:ascii="Times New Roman" w:eastAsia="Times New Roman" w:hAnsi="Times New Roman"/>
                <w:color w:val="000000" w:themeColor="text1"/>
                <w:sz w:val="24"/>
                <w:szCs w:val="24"/>
                <w:lang w:eastAsia="ru-RU"/>
              </w:rPr>
              <w:t>оценщик имеет имущественный интерес к объекту оценки;</w:t>
            </w:r>
          </w:p>
          <w:p w14:paraId="0368E57F" w14:textId="77777777" w:rsidR="00AA143D" w:rsidRPr="009D288E" w:rsidRDefault="00AA143D" w:rsidP="00AA143D">
            <w:pPr>
              <w:spacing w:after="0" w:line="240" w:lineRule="auto"/>
              <w:ind w:firstLine="170"/>
              <w:contextualSpacing/>
              <w:jc w:val="both"/>
              <w:rPr>
                <w:rFonts w:ascii="Times New Roman" w:eastAsia="Times New Roman" w:hAnsi="Times New Roman"/>
                <w:color w:val="000000" w:themeColor="text1"/>
                <w:sz w:val="24"/>
                <w:szCs w:val="24"/>
                <w:lang w:eastAsia="ru-RU"/>
              </w:rPr>
            </w:pPr>
            <w:r w:rsidRPr="009D288E">
              <w:rPr>
                <w:rFonts w:ascii="Times New Roman" w:eastAsia="Times New Roman" w:hAnsi="Times New Roman"/>
                <w:color w:val="000000" w:themeColor="text1"/>
                <w:sz w:val="24"/>
                <w:szCs w:val="24"/>
                <w:lang w:eastAsia="ru-RU"/>
              </w:rPr>
              <w:t>это влечет возникновение конфликта интересов или создает угрозу возникновения такого конфликта, за исключением обязательств, возникающих из заключенных публичных договоров.</w:t>
            </w:r>
          </w:p>
          <w:p w14:paraId="16E17E93" w14:textId="77777777" w:rsidR="00AA143D" w:rsidRPr="009D288E" w:rsidRDefault="00AA143D" w:rsidP="00AA143D">
            <w:pPr>
              <w:spacing w:after="0" w:line="240" w:lineRule="auto"/>
              <w:ind w:firstLine="170"/>
              <w:contextualSpacing/>
              <w:jc w:val="both"/>
              <w:rPr>
                <w:rFonts w:ascii="Times New Roman" w:eastAsia="Times New Roman" w:hAnsi="Times New Roman"/>
                <w:sz w:val="24"/>
                <w:szCs w:val="24"/>
                <w:lang w:eastAsia="ru-RU"/>
              </w:rPr>
            </w:pPr>
            <w:r w:rsidRPr="009D288E">
              <w:rPr>
                <w:rFonts w:ascii="Times New Roman" w:eastAsia="Times New Roman" w:hAnsi="Times New Roman"/>
                <w:color w:val="000000" w:themeColor="text1"/>
                <w:sz w:val="24"/>
                <w:szCs w:val="24"/>
                <w:lang w:eastAsia="ru-RU"/>
              </w:rPr>
              <w:t>Кроме того, согласно пункту 3 статьи 7 Закона Республики Казахстан «О государственных закупках</w:t>
            </w:r>
            <w:proofErr w:type="gramStart"/>
            <w:r w:rsidRPr="009D288E">
              <w:rPr>
                <w:rFonts w:ascii="Times New Roman" w:eastAsia="Times New Roman" w:hAnsi="Times New Roman"/>
                <w:color w:val="000000" w:themeColor="text1"/>
                <w:sz w:val="24"/>
                <w:szCs w:val="24"/>
                <w:lang w:eastAsia="ru-RU"/>
              </w:rPr>
              <w:t>»</w:t>
            </w:r>
            <w:proofErr w:type="gramEnd"/>
            <w:r w:rsidRPr="009D288E">
              <w:rPr>
                <w:rFonts w:ascii="Times New Roman" w:eastAsia="Times New Roman" w:hAnsi="Times New Roman"/>
                <w:color w:val="000000" w:themeColor="text1"/>
                <w:sz w:val="24"/>
                <w:szCs w:val="24"/>
                <w:lang w:eastAsia="ru-RU"/>
              </w:rPr>
              <w:t xml:space="preserve"> п</w:t>
            </w:r>
            <w:r w:rsidRPr="009D288E">
              <w:rPr>
                <w:rFonts w:ascii="Times New Roman" w:eastAsia="Times New Roman" w:hAnsi="Times New Roman"/>
                <w:sz w:val="24"/>
                <w:szCs w:val="24"/>
                <w:lang w:eastAsia="ru-RU"/>
              </w:rPr>
              <w:t xml:space="preserve">отенциальный поставщик и аффилированное лицо потенциального поставщика не имеют права </w:t>
            </w:r>
            <w:r w:rsidRPr="009D288E">
              <w:rPr>
                <w:rFonts w:ascii="Times New Roman" w:eastAsia="Times New Roman" w:hAnsi="Times New Roman"/>
                <w:sz w:val="24"/>
                <w:szCs w:val="24"/>
                <w:lang w:eastAsia="ru-RU"/>
              </w:rPr>
              <w:lastRenderedPageBreak/>
              <w:t>участвовать в одном лоте при осуществлении государственных закупок способом конкурса, аукциона, запроса ценовых предложений.</w:t>
            </w:r>
          </w:p>
          <w:p w14:paraId="662148FA" w14:textId="727F40AF" w:rsidR="00AA143D" w:rsidRPr="009D288E" w:rsidRDefault="00AA143D" w:rsidP="00AA143D">
            <w:pPr>
              <w:spacing w:after="0" w:line="240" w:lineRule="auto"/>
              <w:ind w:firstLine="170"/>
              <w:contextualSpacing/>
              <w:jc w:val="both"/>
              <w:rPr>
                <w:rFonts w:ascii="Times New Roman" w:eastAsia="Times New Roman" w:hAnsi="Times New Roman"/>
                <w:sz w:val="10"/>
                <w:szCs w:val="10"/>
                <w:lang w:eastAsia="ru-RU"/>
              </w:rPr>
            </w:pPr>
          </w:p>
        </w:tc>
      </w:tr>
      <w:tr w:rsidR="00AA143D" w:rsidRPr="009D288E" w14:paraId="68320041" w14:textId="77777777" w:rsidTr="00292AE6">
        <w:trPr>
          <w:trHeight w:val="558"/>
        </w:trPr>
        <w:tc>
          <w:tcPr>
            <w:tcW w:w="567" w:type="dxa"/>
          </w:tcPr>
          <w:p w14:paraId="053882D9" w14:textId="3EF6004C" w:rsidR="00AA143D" w:rsidRPr="009D288E" w:rsidRDefault="00AA143D" w:rsidP="00AA143D">
            <w:pPr>
              <w:spacing w:after="0" w:line="240" w:lineRule="auto"/>
              <w:jc w:val="center"/>
              <w:rPr>
                <w:rFonts w:ascii="Times New Roman" w:hAnsi="Times New Roman"/>
                <w:color w:val="000000" w:themeColor="text1"/>
                <w:sz w:val="24"/>
                <w:szCs w:val="24"/>
                <w:lang w:val="kk-KZ"/>
              </w:rPr>
            </w:pPr>
            <w:r w:rsidRPr="009D288E">
              <w:rPr>
                <w:rFonts w:ascii="Times New Roman" w:hAnsi="Times New Roman"/>
                <w:color w:val="000000" w:themeColor="text1"/>
                <w:sz w:val="24"/>
                <w:szCs w:val="24"/>
              </w:rPr>
              <w:lastRenderedPageBreak/>
              <w:t>22.</w:t>
            </w:r>
          </w:p>
        </w:tc>
        <w:tc>
          <w:tcPr>
            <w:tcW w:w="1276" w:type="dxa"/>
            <w:tcBorders>
              <w:right w:val="single" w:sz="4" w:space="0" w:color="auto"/>
            </w:tcBorders>
          </w:tcPr>
          <w:p w14:paraId="64006CD6" w14:textId="3A9989DF" w:rsidR="00AA143D" w:rsidRPr="009D288E" w:rsidRDefault="00AA143D" w:rsidP="00AA143D">
            <w:pPr>
              <w:pStyle w:val="a4"/>
              <w:tabs>
                <w:tab w:val="left" w:pos="952"/>
              </w:tabs>
              <w:jc w:val="both"/>
              <w:rPr>
                <w:color w:val="000000" w:themeColor="text1"/>
                <w:szCs w:val="24"/>
                <w:lang w:val="kk-KZ"/>
              </w:rPr>
            </w:pPr>
            <w:r w:rsidRPr="009D288E">
              <w:rPr>
                <w:color w:val="000000" w:themeColor="text1"/>
                <w:szCs w:val="24"/>
                <w:lang w:val="kk-KZ"/>
              </w:rPr>
              <w:t>пункт 41</w:t>
            </w:r>
          </w:p>
        </w:tc>
        <w:tc>
          <w:tcPr>
            <w:tcW w:w="4365" w:type="dxa"/>
            <w:tcBorders>
              <w:top w:val="single" w:sz="4" w:space="0" w:color="auto"/>
              <w:left w:val="single" w:sz="4" w:space="0" w:color="auto"/>
              <w:bottom w:val="single" w:sz="4" w:space="0" w:color="auto"/>
              <w:right w:val="single" w:sz="4" w:space="0" w:color="auto"/>
            </w:tcBorders>
          </w:tcPr>
          <w:p w14:paraId="3434280E" w14:textId="77777777" w:rsidR="00AA143D" w:rsidRPr="009D288E" w:rsidRDefault="00AA143D" w:rsidP="00AA143D">
            <w:pPr>
              <w:pStyle w:val="a6"/>
              <w:spacing w:after="0" w:line="240" w:lineRule="auto"/>
              <w:ind w:firstLine="170"/>
              <w:jc w:val="both"/>
              <w:rPr>
                <w:rFonts w:ascii="Times New Roman" w:hAnsi="Times New Roman"/>
                <w:color w:val="auto"/>
                <w:spacing w:val="-4"/>
                <w:lang w:eastAsia="ru-RU"/>
              </w:rPr>
            </w:pPr>
            <w:r w:rsidRPr="009D288E">
              <w:rPr>
                <w:rFonts w:ascii="Times New Roman" w:hAnsi="Times New Roman"/>
                <w:color w:val="auto"/>
                <w:spacing w:val="-4"/>
              </w:rPr>
              <w:t>41. Передача ценностей осуществляется от Центра представителям продавца с участием представителей торговой организации при соблюдении требований по пропускному и внутриобъектовому режиму Центра.</w:t>
            </w:r>
          </w:p>
          <w:p w14:paraId="4FF18138" w14:textId="52E78CD3" w:rsidR="00AA143D" w:rsidRPr="009D288E" w:rsidRDefault="00AA143D" w:rsidP="00AA143D">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После выдачи ценностей Центром их хранение и реализация обеспечивается торговой организацией на основании договора о государственных закупках (комиссии).</w:t>
            </w:r>
          </w:p>
          <w:p w14:paraId="7EF71CE7" w14:textId="0DBFD87F" w:rsidR="00AA143D" w:rsidRPr="009D288E" w:rsidRDefault="00AA143D" w:rsidP="00AA143D">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После приема ценностей торговая организация обеспечивает безопасную транспортировку ценностей до точки реализации.</w:t>
            </w:r>
          </w:p>
          <w:p w14:paraId="691CC8C5" w14:textId="4FF4DFA0" w:rsidR="00AA143D" w:rsidRPr="009D288E" w:rsidRDefault="00AA143D" w:rsidP="00AA143D">
            <w:pPr>
              <w:pStyle w:val="a6"/>
              <w:spacing w:after="0" w:line="240" w:lineRule="auto"/>
              <w:ind w:firstLine="170"/>
              <w:jc w:val="both"/>
              <w:rPr>
                <w:rFonts w:ascii="Times New Roman" w:hAnsi="Times New Roman"/>
                <w:color w:val="auto"/>
                <w:spacing w:val="-2"/>
              </w:rPr>
            </w:pPr>
            <w:r w:rsidRPr="009D288E">
              <w:rPr>
                <w:rFonts w:ascii="Times New Roman" w:hAnsi="Times New Roman"/>
                <w:color w:val="auto"/>
                <w:spacing w:val="-2"/>
              </w:rPr>
              <w:t xml:space="preserve">Переданные на хранение ценности до реализации подлежат оценке. При осуществлении оценки ценностей торговая организация обеспечивает доступ оценщику. Вскрытие и осмотр ценностей оценщиком для проведения их оценки осуществляется в присутствии представителей уполномоченного органа и торговой организации, по результатам которых составляется акт вскрытия ценностей для проведения оценки по форме согласно </w:t>
            </w:r>
            <w:hyperlink r:id="rId26" w:anchor="z245" w:history="1">
              <w:r w:rsidRPr="009D288E">
                <w:rPr>
                  <w:rStyle w:val="a3"/>
                  <w:color w:val="auto"/>
                  <w:spacing w:val="-2"/>
                  <w:u w:val="none"/>
                </w:rPr>
                <w:t>приложению 12</w:t>
              </w:r>
            </w:hyperlink>
            <w:r w:rsidRPr="009D288E">
              <w:rPr>
                <w:rFonts w:ascii="Times New Roman" w:hAnsi="Times New Roman"/>
                <w:color w:val="auto"/>
                <w:spacing w:val="-2"/>
              </w:rPr>
              <w:t xml:space="preserve"> к настоящим Правилам.</w:t>
            </w:r>
          </w:p>
          <w:p w14:paraId="0033EDE5" w14:textId="171E4A45" w:rsidR="00AA143D" w:rsidRPr="009D288E" w:rsidRDefault="00AA143D" w:rsidP="00AA143D">
            <w:pPr>
              <w:pStyle w:val="a6"/>
              <w:spacing w:after="0" w:line="240" w:lineRule="auto"/>
              <w:ind w:firstLine="170"/>
              <w:jc w:val="both"/>
              <w:rPr>
                <w:rFonts w:ascii="Times New Roman" w:hAnsi="Times New Roman"/>
                <w:color w:val="auto"/>
                <w:spacing w:val="-2"/>
              </w:rPr>
            </w:pPr>
            <w:r w:rsidRPr="009D288E">
              <w:rPr>
                <w:rFonts w:ascii="Times New Roman" w:hAnsi="Times New Roman"/>
                <w:b/>
                <w:color w:val="auto"/>
                <w:spacing w:val="-2"/>
              </w:rPr>
              <w:t>Отсутствует</w:t>
            </w:r>
            <w:r w:rsidRPr="009D288E">
              <w:rPr>
                <w:rFonts w:ascii="Times New Roman" w:hAnsi="Times New Roman"/>
                <w:color w:val="auto"/>
                <w:spacing w:val="-2"/>
              </w:rPr>
              <w:t xml:space="preserve">. </w:t>
            </w:r>
          </w:p>
          <w:p w14:paraId="5394171C" w14:textId="77777777" w:rsidR="00AA143D" w:rsidRPr="009D288E" w:rsidRDefault="00AA143D" w:rsidP="00AA143D">
            <w:pPr>
              <w:pStyle w:val="a6"/>
              <w:spacing w:after="0" w:line="240" w:lineRule="auto"/>
              <w:ind w:firstLine="170"/>
              <w:jc w:val="both"/>
              <w:rPr>
                <w:rFonts w:ascii="Times New Roman" w:hAnsi="Times New Roman"/>
                <w:color w:val="auto"/>
                <w:spacing w:val="-4"/>
              </w:rPr>
            </w:pPr>
          </w:p>
          <w:p w14:paraId="42F6A84F" w14:textId="77777777" w:rsidR="00AA143D" w:rsidRPr="009D288E" w:rsidRDefault="00AA143D" w:rsidP="00AA143D">
            <w:pPr>
              <w:pStyle w:val="a6"/>
              <w:spacing w:after="0" w:line="240" w:lineRule="auto"/>
              <w:ind w:firstLine="170"/>
              <w:jc w:val="both"/>
              <w:rPr>
                <w:rFonts w:ascii="Times New Roman" w:hAnsi="Times New Roman"/>
                <w:color w:val="auto"/>
                <w:spacing w:val="-4"/>
              </w:rPr>
            </w:pPr>
          </w:p>
          <w:p w14:paraId="35199AA2" w14:textId="77777777" w:rsidR="00AA143D" w:rsidRPr="009D288E" w:rsidRDefault="00AA143D" w:rsidP="00AA143D">
            <w:pPr>
              <w:pStyle w:val="a6"/>
              <w:spacing w:after="0" w:line="240" w:lineRule="auto"/>
              <w:ind w:firstLine="170"/>
              <w:jc w:val="both"/>
              <w:rPr>
                <w:rFonts w:ascii="Times New Roman" w:hAnsi="Times New Roman"/>
                <w:color w:val="auto"/>
                <w:spacing w:val="-4"/>
              </w:rPr>
            </w:pPr>
          </w:p>
          <w:p w14:paraId="20A1B645" w14:textId="77777777" w:rsidR="00AA143D" w:rsidRPr="009D288E" w:rsidRDefault="00AA143D" w:rsidP="00AA143D">
            <w:pPr>
              <w:pStyle w:val="a6"/>
              <w:spacing w:after="0" w:line="240" w:lineRule="auto"/>
              <w:ind w:firstLine="170"/>
              <w:jc w:val="both"/>
              <w:rPr>
                <w:rFonts w:ascii="Times New Roman" w:hAnsi="Times New Roman"/>
                <w:color w:val="auto"/>
                <w:spacing w:val="-4"/>
              </w:rPr>
            </w:pPr>
          </w:p>
          <w:p w14:paraId="53939BAE" w14:textId="77777777" w:rsidR="00AA143D" w:rsidRPr="009D288E" w:rsidRDefault="00AA143D" w:rsidP="00AA143D">
            <w:pPr>
              <w:pStyle w:val="a6"/>
              <w:spacing w:after="0" w:line="240" w:lineRule="auto"/>
              <w:ind w:firstLine="170"/>
              <w:jc w:val="both"/>
              <w:rPr>
                <w:rFonts w:ascii="Times New Roman" w:hAnsi="Times New Roman"/>
                <w:color w:val="auto"/>
                <w:spacing w:val="-4"/>
              </w:rPr>
            </w:pPr>
          </w:p>
          <w:p w14:paraId="13AA51EA" w14:textId="77777777" w:rsidR="00AA143D" w:rsidRPr="009D288E" w:rsidRDefault="00AA143D" w:rsidP="00AA143D">
            <w:pPr>
              <w:pStyle w:val="a6"/>
              <w:spacing w:after="0" w:line="240" w:lineRule="auto"/>
              <w:ind w:firstLine="170"/>
              <w:jc w:val="both"/>
              <w:rPr>
                <w:rFonts w:ascii="Times New Roman" w:hAnsi="Times New Roman"/>
                <w:color w:val="auto"/>
                <w:spacing w:val="-4"/>
              </w:rPr>
            </w:pPr>
          </w:p>
          <w:p w14:paraId="2F1B69EC" w14:textId="77777777" w:rsidR="00AA143D" w:rsidRPr="009D288E" w:rsidRDefault="00AA143D" w:rsidP="00AA143D">
            <w:pPr>
              <w:pStyle w:val="a6"/>
              <w:spacing w:after="0" w:line="240" w:lineRule="auto"/>
              <w:ind w:firstLine="170"/>
              <w:jc w:val="both"/>
              <w:rPr>
                <w:rFonts w:ascii="Times New Roman" w:hAnsi="Times New Roman"/>
                <w:color w:val="auto"/>
                <w:spacing w:val="-4"/>
              </w:rPr>
            </w:pPr>
          </w:p>
          <w:p w14:paraId="275E996F" w14:textId="77777777" w:rsidR="00AA143D" w:rsidRPr="009D288E" w:rsidRDefault="00AA143D" w:rsidP="00AA143D">
            <w:pPr>
              <w:pStyle w:val="a6"/>
              <w:spacing w:after="0" w:line="240" w:lineRule="auto"/>
              <w:ind w:firstLine="170"/>
              <w:jc w:val="both"/>
              <w:rPr>
                <w:rFonts w:ascii="Times New Roman" w:hAnsi="Times New Roman"/>
                <w:color w:val="auto"/>
                <w:spacing w:val="-4"/>
              </w:rPr>
            </w:pPr>
          </w:p>
          <w:p w14:paraId="4717B92D" w14:textId="77777777" w:rsidR="00AA143D" w:rsidRPr="009D288E" w:rsidRDefault="00AA143D" w:rsidP="00AA143D">
            <w:pPr>
              <w:pStyle w:val="a6"/>
              <w:spacing w:after="0" w:line="240" w:lineRule="auto"/>
              <w:ind w:firstLine="170"/>
              <w:jc w:val="both"/>
              <w:rPr>
                <w:rFonts w:ascii="Times New Roman" w:hAnsi="Times New Roman"/>
                <w:color w:val="auto"/>
                <w:spacing w:val="-4"/>
              </w:rPr>
            </w:pPr>
          </w:p>
          <w:p w14:paraId="664909E4" w14:textId="77777777" w:rsidR="00AA143D" w:rsidRPr="009D288E" w:rsidRDefault="00AA143D" w:rsidP="00AA143D">
            <w:pPr>
              <w:pStyle w:val="a6"/>
              <w:spacing w:after="0" w:line="240" w:lineRule="auto"/>
              <w:ind w:firstLine="170"/>
              <w:jc w:val="both"/>
              <w:rPr>
                <w:rFonts w:ascii="Times New Roman" w:hAnsi="Times New Roman"/>
                <w:color w:val="auto"/>
                <w:spacing w:val="-4"/>
              </w:rPr>
            </w:pPr>
          </w:p>
          <w:p w14:paraId="577644B8" w14:textId="77777777" w:rsidR="00AA143D" w:rsidRPr="009D288E" w:rsidRDefault="00AA143D" w:rsidP="00AA143D">
            <w:pPr>
              <w:pStyle w:val="a6"/>
              <w:spacing w:after="0" w:line="240" w:lineRule="auto"/>
              <w:ind w:firstLine="170"/>
              <w:jc w:val="both"/>
              <w:rPr>
                <w:rFonts w:ascii="Times New Roman" w:hAnsi="Times New Roman"/>
                <w:color w:val="auto"/>
                <w:spacing w:val="-4"/>
              </w:rPr>
            </w:pPr>
          </w:p>
          <w:p w14:paraId="7E7C0510" w14:textId="77777777" w:rsidR="00AA143D" w:rsidRPr="009D288E" w:rsidRDefault="00AA143D" w:rsidP="00AA143D">
            <w:pPr>
              <w:pStyle w:val="a6"/>
              <w:spacing w:after="0" w:line="240" w:lineRule="auto"/>
              <w:ind w:firstLine="170"/>
              <w:jc w:val="both"/>
              <w:rPr>
                <w:rFonts w:ascii="Times New Roman" w:hAnsi="Times New Roman"/>
                <w:color w:val="auto"/>
                <w:spacing w:val="-4"/>
              </w:rPr>
            </w:pPr>
          </w:p>
          <w:p w14:paraId="1C746509" w14:textId="77777777" w:rsidR="00AA143D" w:rsidRPr="009D288E" w:rsidRDefault="00AA143D" w:rsidP="00AA143D">
            <w:pPr>
              <w:pStyle w:val="a6"/>
              <w:spacing w:after="0" w:line="240" w:lineRule="auto"/>
              <w:ind w:firstLine="170"/>
              <w:jc w:val="both"/>
              <w:rPr>
                <w:rFonts w:ascii="Times New Roman" w:hAnsi="Times New Roman"/>
                <w:color w:val="auto"/>
                <w:spacing w:val="-4"/>
              </w:rPr>
            </w:pPr>
          </w:p>
          <w:p w14:paraId="6EC95D3A" w14:textId="77777777" w:rsidR="00AA143D" w:rsidRPr="009D288E" w:rsidRDefault="00AA143D" w:rsidP="00AA143D">
            <w:pPr>
              <w:pStyle w:val="a6"/>
              <w:spacing w:after="0" w:line="240" w:lineRule="auto"/>
              <w:ind w:firstLine="170"/>
              <w:jc w:val="both"/>
              <w:rPr>
                <w:rFonts w:ascii="Times New Roman" w:hAnsi="Times New Roman"/>
                <w:color w:val="auto"/>
                <w:spacing w:val="-4"/>
              </w:rPr>
            </w:pPr>
          </w:p>
          <w:p w14:paraId="104F1B57" w14:textId="237C3351" w:rsidR="00AA143D" w:rsidRPr="009D288E" w:rsidRDefault="00AA143D" w:rsidP="00AA143D">
            <w:pPr>
              <w:pStyle w:val="a6"/>
              <w:spacing w:after="0" w:line="240" w:lineRule="auto"/>
              <w:ind w:firstLine="170"/>
              <w:jc w:val="both"/>
              <w:rPr>
                <w:rFonts w:ascii="Times New Roman" w:hAnsi="Times New Roman"/>
                <w:color w:val="auto"/>
                <w:spacing w:val="-4"/>
              </w:rPr>
            </w:pPr>
            <w:r w:rsidRPr="009D288E">
              <w:rPr>
                <w:rFonts w:ascii="Times New Roman" w:hAnsi="Times New Roman"/>
                <w:color w:val="auto"/>
                <w:spacing w:val="-4"/>
              </w:rPr>
              <w:t xml:space="preserve">После определения оценочной стоимости торговая организация вносит денежное обеспечение в размере пятидесяти процентов от </w:t>
            </w:r>
            <w:r w:rsidRPr="009D288E">
              <w:rPr>
                <w:rFonts w:ascii="Times New Roman" w:hAnsi="Times New Roman"/>
                <w:b/>
                <w:color w:val="auto"/>
                <w:spacing w:val="-4"/>
              </w:rPr>
              <w:t xml:space="preserve">стоимости </w:t>
            </w:r>
            <w:r w:rsidRPr="009D288E">
              <w:rPr>
                <w:rFonts w:ascii="Times New Roman" w:hAnsi="Times New Roman"/>
                <w:color w:val="auto"/>
                <w:spacing w:val="-4"/>
              </w:rPr>
              <w:t>полученных для реализации ценностей на счет продавца, указанный в договоре о государственных закупках (комиссии).</w:t>
            </w:r>
          </w:p>
          <w:p w14:paraId="4BFC3F8C" w14:textId="77777777" w:rsidR="00AA143D" w:rsidRPr="009D288E" w:rsidRDefault="00AA143D" w:rsidP="00AA143D">
            <w:pPr>
              <w:pStyle w:val="a6"/>
              <w:spacing w:after="0" w:line="240" w:lineRule="auto"/>
              <w:ind w:firstLine="170"/>
              <w:jc w:val="both"/>
              <w:rPr>
                <w:rFonts w:ascii="Times New Roman" w:hAnsi="Times New Roman"/>
                <w:color w:val="auto"/>
                <w:spacing w:val="-2"/>
              </w:rPr>
            </w:pPr>
          </w:p>
          <w:p w14:paraId="5C27B049" w14:textId="77777777" w:rsidR="00AA143D" w:rsidRPr="009D288E" w:rsidRDefault="00AA143D" w:rsidP="00AA143D">
            <w:pPr>
              <w:pStyle w:val="a6"/>
              <w:spacing w:after="0" w:line="240" w:lineRule="auto"/>
              <w:ind w:firstLine="170"/>
              <w:jc w:val="both"/>
              <w:rPr>
                <w:rFonts w:ascii="Times New Roman" w:hAnsi="Times New Roman"/>
                <w:color w:val="auto"/>
                <w:spacing w:val="-2"/>
              </w:rPr>
            </w:pPr>
          </w:p>
          <w:p w14:paraId="004A3948" w14:textId="77777777" w:rsidR="00AA143D" w:rsidRPr="009D288E" w:rsidRDefault="00AA143D" w:rsidP="00AA143D">
            <w:pPr>
              <w:pStyle w:val="a6"/>
              <w:spacing w:after="0" w:line="240" w:lineRule="auto"/>
              <w:ind w:firstLine="170"/>
              <w:jc w:val="both"/>
              <w:rPr>
                <w:rFonts w:ascii="Times New Roman" w:hAnsi="Times New Roman"/>
                <w:color w:val="auto"/>
                <w:spacing w:val="-2"/>
              </w:rPr>
            </w:pPr>
          </w:p>
          <w:p w14:paraId="2D040D43" w14:textId="77777777" w:rsidR="00AA143D" w:rsidRPr="009D288E" w:rsidRDefault="00AA143D" w:rsidP="00AA143D">
            <w:pPr>
              <w:pStyle w:val="a6"/>
              <w:spacing w:after="0" w:line="240" w:lineRule="auto"/>
              <w:ind w:firstLine="170"/>
              <w:jc w:val="both"/>
              <w:rPr>
                <w:rFonts w:ascii="Times New Roman" w:hAnsi="Times New Roman"/>
                <w:color w:val="auto"/>
                <w:spacing w:val="-2"/>
              </w:rPr>
            </w:pPr>
          </w:p>
          <w:p w14:paraId="685E52CA" w14:textId="77777777" w:rsidR="00AA143D" w:rsidRPr="009D288E" w:rsidRDefault="00AA143D" w:rsidP="00AA143D">
            <w:pPr>
              <w:pStyle w:val="a6"/>
              <w:spacing w:after="0" w:line="240" w:lineRule="auto"/>
              <w:ind w:firstLine="170"/>
              <w:jc w:val="both"/>
              <w:rPr>
                <w:rFonts w:ascii="Times New Roman" w:hAnsi="Times New Roman"/>
                <w:color w:val="auto"/>
                <w:spacing w:val="-2"/>
              </w:rPr>
            </w:pPr>
          </w:p>
          <w:p w14:paraId="1CB7600E" w14:textId="77777777" w:rsidR="00AA143D" w:rsidRPr="009D288E" w:rsidRDefault="00AA143D" w:rsidP="00AA143D">
            <w:pPr>
              <w:pStyle w:val="a6"/>
              <w:spacing w:after="0" w:line="240" w:lineRule="auto"/>
              <w:ind w:firstLine="170"/>
              <w:jc w:val="both"/>
              <w:rPr>
                <w:rFonts w:ascii="Times New Roman" w:hAnsi="Times New Roman"/>
                <w:color w:val="auto"/>
                <w:spacing w:val="-2"/>
              </w:rPr>
            </w:pPr>
          </w:p>
          <w:p w14:paraId="3E4856FB" w14:textId="77777777" w:rsidR="00AA143D" w:rsidRPr="009D288E" w:rsidRDefault="00AA143D" w:rsidP="00AA143D">
            <w:pPr>
              <w:pStyle w:val="a6"/>
              <w:spacing w:after="0" w:line="240" w:lineRule="auto"/>
              <w:ind w:firstLine="170"/>
              <w:jc w:val="both"/>
              <w:rPr>
                <w:rFonts w:ascii="Times New Roman" w:hAnsi="Times New Roman"/>
                <w:color w:val="auto"/>
                <w:spacing w:val="-2"/>
              </w:rPr>
            </w:pPr>
          </w:p>
          <w:p w14:paraId="3E1943C5" w14:textId="77777777" w:rsidR="00AA143D" w:rsidRPr="009D288E" w:rsidRDefault="00AA143D" w:rsidP="00AA143D">
            <w:pPr>
              <w:pStyle w:val="a6"/>
              <w:spacing w:after="0" w:line="240" w:lineRule="auto"/>
              <w:ind w:firstLine="170"/>
              <w:jc w:val="both"/>
              <w:rPr>
                <w:rFonts w:ascii="Times New Roman" w:hAnsi="Times New Roman"/>
                <w:color w:val="auto"/>
                <w:spacing w:val="-2"/>
              </w:rPr>
            </w:pPr>
            <w:r w:rsidRPr="009D288E">
              <w:rPr>
                <w:rFonts w:ascii="Times New Roman" w:hAnsi="Times New Roman"/>
                <w:b/>
                <w:color w:val="auto"/>
                <w:spacing w:val="-2"/>
              </w:rPr>
              <w:t>Отсутствует</w:t>
            </w:r>
            <w:r w:rsidRPr="009D288E">
              <w:rPr>
                <w:rFonts w:ascii="Times New Roman" w:hAnsi="Times New Roman"/>
                <w:color w:val="auto"/>
                <w:spacing w:val="-2"/>
              </w:rPr>
              <w:t xml:space="preserve">. </w:t>
            </w:r>
          </w:p>
          <w:p w14:paraId="026BFC86" w14:textId="77777777" w:rsidR="00AA143D" w:rsidRPr="009D288E" w:rsidRDefault="00AA143D" w:rsidP="00AA143D">
            <w:pPr>
              <w:pStyle w:val="a6"/>
              <w:spacing w:after="0" w:line="240" w:lineRule="auto"/>
              <w:ind w:firstLine="170"/>
              <w:jc w:val="both"/>
              <w:rPr>
                <w:rFonts w:ascii="Times New Roman" w:hAnsi="Times New Roman"/>
                <w:color w:val="auto"/>
                <w:spacing w:val="-2"/>
              </w:rPr>
            </w:pPr>
          </w:p>
          <w:p w14:paraId="378F9AA9" w14:textId="77777777" w:rsidR="00AA143D" w:rsidRPr="009D288E" w:rsidRDefault="00AA143D" w:rsidP="00AA143D">
            <w:pPr>
              <w:pStyle w:val="a6"/>
              <w:spacing w:after="0" w:line="240" w:lineRule="auto"/>
              <w:ind w:firstLine="170"/>
              <w:jc w:val="both"/>
              <w:rPr>
                <w:rFonts w:ascii="Times New Roman" w:hAnsi="Times New Roman"/>
                <w:color w:val="auto"/>
                <w:spacing w:val="-2"/>
              </w:rPr>
            </w:pPr>
          </w:p>
          <w:p w14:paraId="081F7D00" w14:textId="77777777" w:rsidR="00AA143D" w:rsidRPr="009D288E" w:rsidRDefault="00AA143D" w:rsidP="00AA143D">
            <w:pPr>
              <w:pStyle w:val="a6"/>
              <w:spacing w:after="0" w:line="240" w:lineRule="auto"/>
              <w:ind w:firstLine="170"/>
              <w:jc w:val="both"/>
              <w:rPr>
                <w:rFonts w:ascii="Times New Roman" w:hAnsi="Times New Roman"/>
                <w:color w:val="auto"/>
                <w:spacing w:val="-2"/>
              </w:rPr>
            </w:pPr>
          </w:p>
          <w:p w14:paraId="45051885" w14:textId="77777777" w:rsidR="00AA143D" w:rsidRPr="009D288E" w:rsidRDefault="00AA143D" w:rsidP="00AA143D">
            <w:pPr>
              <w:pStyle w:val="a6"/>
              <w:spacing w:after="0" w:line="240" w:lineRule="auto"/>
              <w:ind w:firstLine="170"/>
              <w:jc w:val="both"/>
              <w:rPr>
                <w:rFonts w:ascii="Times New Roman" w:hAnsi="Times New Roman"/>
                <w:color w:val="auto"/>
                <w:spacing w:val="-2"/>
              </w:rPr>
            </w:pPr>
          </w:p>
          <w:p w14:paraId="26D67299" w14:textId="77777777" w:rsidR="00AA143D" w:rsidRPr="009D288E" w:rsidRDefault="00AA143D" w:rsidP="00AA143D">
            <w:pPr>
              <w:pStyle w:val="a6"/>
              <w:spacing w:after="0" w:line="240" w:lineRule="auto"/>
              <w:ind w:firstLine="170"/>
              <w:jc w:val="both"/>
              <w:rPr>
                <w:rFonts w:ascii="Times New Roman" w:hAnsi="Times New Roman"/>
                <w:color w:val="auto"/>
                <w:spacing w:val="-2"/>
              </w:rPr>
            </w:pPr>
          </w:p>
          <w:p w14:paraId="7D734D33" w14:textId="77777777" w:rsidR="00AA143D" w:rsidRPr="009D288E" w:rsidRDefault="00AA143D" w:rsidP="00AA143D">
            <w:pPr>
              <w:pStyle w:val="a6"/>
              <w:spacing w:after="0" w:line="240" w:lineRule="auto"/>
              <w:ind w:firstLine="170"/>
              <w:jc w:val="both"/>
              <w:rPr>
                <w:rFonts w:ascii="Times New Roman" w:hAnsi="Times New Roman"/>
                <w:color w:val="auto"/>
                <w:spacing w:val="-2"/>
              </w:rPr>
            </w:pPr>
          </w:p>
          <w:p w14:paraId="3FE0DBCF" w14:textId="77777777" w:rsidR="00AA143D" w:rsidRPr="009D288E" w:rsidRDefault="00AA143D" w:rsidP="00AA143D">
            <w:pPr>
              <w:pStyle w:val="a6"/>
              <w:spacing w:after="0" w:line="240" w:lineRule="auto"/>
              <w:ind w:firstLine="170"/>
              <w:jc w:val="both"/>
              <w:rPr>
                <w:rFonts w:ascii="Times New Roman" w:hAnsi="Times New Roman"/>
                <w:color w:val="auto"/>
                <w:spacing w:val="-2"/>
              </w:rPr>
            </w:pPr>
          </w:p>
          <w:p w14:paraId="45D8900D" w14:textId="354C2402" w:rsidR="00AA143D" w:rsidRPr="009D288E" w:rsidRDefault="00AA143D" w:rsidP="00AA143D">
            <w:pPr>
              <w:pStyle w:val="a6"/>
              <w:spacing w:after="0" w:line="240" w:lineRule="auto"/>
              <w:ind w:firstLine="170"/>
              <w:jc w:val="both"/>
              <w:rPr>
                <w:rFonts w:ascii="Times New Roman" w:hAnsi="Times New Roman"/>
                <w:color w:val="auto"/>
                <w:spacing w:val="-2"/>
              </w:rPr>
            </w:pPr>
            <w:r w:rsidRPr="009D288E">
              <w:rPr>
                <w:rFonts w:ascii="Times New Roman" w:hAnsi="Times New Roman"/>
                <w:color w:val="auto"/>
                <w:spacing w:val="-2"/>
              </w:rPr>
              <w:lastRenderedPageBreak/>
              <w:t xml:space="preserve">После исполнения всех обязанностей торговой организацией по условиям договора о государственных закупках денежное обеспечение возвращается на банковский счет торговой организации </w:t>
            </w:r>
            <w:r w:rsidRPr="009D288E">
              <w:rPr>
                <w:rFonts w:ascii="Times New Roman" w:hAnsi="Times New Roman"/>
                <w:b/>
                <w:color w:val="auto"/>
                <w:spacing w:val="-2"/>
              </w:rPr>
              <w:t>(комиссии)</w:t>
            </w:r>
            <w:r w:rsidRPr="009D288E">
              <w:rPr>
                <w:rFonts w:ascii="Times New Roman" w:hAnsi="Times New Roman"/>
                <w:color w:val="auto"/>
                <w:spacing w:val="-2"/>
              </w:rPr>
              <w:t>.</w:t>
            </w:r>
          </w:p>
          <w:p w14:paraId="48417496" w14:textId="713C7BFD" w:rsidR="00AA143D" w:rsidRPr="009D288E" w:rsidRDefault="00AA143D" w:rsidP="00AA143D">
            <w:pPr>
              <w:pStyle w:val="a6"/>
              <w:spacing w:after="0" w:line="240" w:lineRule="auto"/>
              <w:ind w:firstLine="170"/>
              <w:jc w:val="both"/>
              <w:rPr>
                <w:rFonts w:ascii="Times New Roman" w:hAnsi="Times New Roman"/>
                <w:color w:val="auto"/>
                <w:spacing w:val="-2"/>
              </w:rPr>
            </w:pPr>
          </w:p>
          <w:p w14:paraId="386D9B83" w14:textId="54EDD9CD" w:rsidR="00AA143D" w:rsidRPr="009D288E" w:rsidRDefault="00AA143D" w:rsidP="00AA143D">
            <w:pPr>
              <w:pStyle w:val="a6"/>
              <w:spacing w:after="0" w:line="240" w:lineRule="auto"/>
              <w:ind w:firstLine="170"/>
              <w:jc w:val="both"/>
              <w:rPr>
                <w:rFonts w:ascii="Times New Roman" w:hAnsi="Times New Roman"/>
                <w:color w:val="auto"/>
                <w:spacing w:val="-2"/>
              </w:rPr>
            </w:pPr>
            <w:r w:rsidRPr="009D288E">
              <w:rPr>
                <w:rFonts w:ascii="Times New Roman" w:hAnsi="Times New Roman"/>
                <w:b/>
                <w:color w:val="auto"/>
                <w:spacing w:val="-2"/>
              </w:rPr>
              <w:t>Отсутствует</w:t>
            </w:r>
            <w:r w:rsidRPr="009D288E">
              <w:rPr>
                <w:rFonts w:ascii="Times New Roman" w:hAnsi="Times New Roman"/>
                <w:color w:val="auto"/>
                <w:spacing w:val="-2"/>
              </w:rPr>
              <w:t>.</w:t>
            </w:r>
          </w:p>
          <w:p w14:paraId="21D95481" w14:textId="77777777" w:rsidR="00AA143D" w:rsidRPr="009D288E" w:rsidRDefault="00AA143D" w:rsidP="00AA143D">
            <w:pPr>
              <w:pStyle w:val="a6"/>
              <w:spacing w:after="0" w:line="240" w:lineRule="auto"/>
              <w:ind w:firstLine="170"/>
              <w:jc w:val="both"/>
              <w:rPr>
                <w:rFonts w:ascii="Times New Roman" w:hAnsi="Times New Roman"/>
                <w:color w:val="auto"/>
                <w:spacing w:val="0"/>
              </w:rPr>
            </w:pPr>
          </w:p>
          <w:p w14:paraId="7F5C3BCF" w14:textId="5E95548B" w:rsidR="00AA143D" w:rsidRPr="009D288E" w:rsidRDefault="00AA143D" w:rsidP="00AA143D">
            <w:pPr>
              <w:pStyle w:val="a6"/>
              <w:spacing w:after="0" w:line="240" w:lineRule="auto"/>
              <w:ind w:firstLine="170"/>
              <w:jc w:val="both"/>
              <w:rPr>
                <w:rFonts w:ascii="Times New Roman" w:hAnsi="Times New Roman"/>
                <w:color w:val="auto"/>
                <w:spacing w:val="0"/>
              </w:rPr>
            </w:pPr>
          </w:p>
        </w:tc>
        <w:tc>
          <w:tcPr>
            <w:tcW w:w="4424" w:type="dxa"/>
            <w:tcBorders>
              <w:left w:val="single" w:sz="4" w:space="0" w:color="auto"/>
            </w:tcBorders>
          </w:tcPr>
          <w:p w14:paraId="35C856FB" w14:textId="77777777" w:rsidR="00AA143D" w:rsidRPr="009D288E" w:rsidRDefault="00AA143D" w:rsidP="00AA143D">
            <w:pPr>
              <w:pStyle w:val="a6"/>
              <w:spacing w:after="0" w:line="240" w:lineRule="auto"/>
              <w:ind w:firstLine="170"/>
              <w:jc w:val="both"/>
              <w:rPr>
                <w:rFonts w:ascii="Times New Roman" w:hAnsi="Times New Roman"/>
                <w:color w:val="auto"/>
                <w:spacing w:val="-4"/>
                <w:lang w:eastAsia="ru-RU"/>
              </w:rPr>
            </w:pPr>
            <w:r w:rsidRPr="009D288E">
              <w:rPr>
                <w:rFonts w:ascii="Times New Roman" w:hAnsi="Times New Roman"/>
                <w:color w:val="auto"/>
                <w:spacing w:val="-4"/>
              </w:rPr>
              <w:lastRenderedPageBreak/>
              <w:t>41. Передача ценностей осуществляется от Центра представителям продавца с участием представителей торговой организации при соблюдении требований по пропускному и внутриобъектовому режиму Центра.</w:t>
            </w:r>
          </w:p>
          <w:p w14:paraId="61BDB6F8" w14:textId="77777777" w:rsidR="00AA143D" w:rsidRPr="009D288E" w:rsidRDefault="00AA143D" w:rsidP="00AA143D">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После выдачи ценностей Центром их хранение и реализация обеспечивается торговой организацией на основании договора о государственных закупках (комиссии).</w:t>
            </w:r>
          </w:p>
          <w:p w14:paraId="4621357D" w14:textId="77777777" w:rsidR="00AA143D" w:rsidRPr="009D288E" w:rsidRDefault="00AA143D" w:rsidP="00AA143D">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После приема ценностей торговая организация обеспечивает безопасную транспортировку ценностей до точки реализации.</w:t>
            </w:r>
          </w:p>
          <w:p w14:paraId="030DDDBF" w14:textId="77777777" w:rsidR="00AA143D" w:rsidRPr="009D288E" w:rsidRDefault="00AA143D" w:rsidP="00AA143D">
            <w:pPr>
              <w:pStyle w:val="a6"/>
              <w:spacing w:after="0" w:line="240" w:lineRule="auto"/>
              <w:ind w:firstLine="170"/>
              <w:jc w:val="both"/>
              <w:rPr>
                <w:rFonts w:ascii="Times New Roman" w:hAnsi="Times New Roman"/>
                <w:color w:val="auto"/>
                <w:spacing w:val="-2"/>
              </w:rPr>
            </w:pPr>
            <w:r w:rsidRPr="009D288E">
              <w:rPr>
                <w:rFonts w:ascii="Times New Roman" w:hAnsi="Times New Roman"/>
                <w:color w:val="auto"/>
                <w:spacing w:val="-2"/>
              </w:rPr>
              <w:t xml:space="preserve">Переданные на хранение ценности до реализации подлежат оценке. При осуществлении оценки ценностей торговая организация обеспечивает доступ оценщику. Вскрытие и осмотр ценностей оценщиком для проведения их оценки осуществляется в присутствии представителей уполномоченного органа и торговой организации, по результатам которых составляется акт вскрытия ценностей для проведения оценки по форме согласно </w:t>
            </w:r>
            <w:hyperlink r:id="rId27" w:anchor="z245" w:history="1">
              <w:r w:rsidRPr="009D288E">
                <w:rPr>
                  <w:rStyle w:val="a3"/>
                  <w:color w:val="auto"/>
                  <w:spacing w:val="-2"/>
                  <w:u w:val="none"/>
                </w:rPr>
                <w:t>приложению 12</w:t>
              </w:r>
            </w:hyperlink>
            <w:r w:rsidRPr="009D288E">
              <w:rPr>
                <w:rFonts w:ascii="Times New Roman" w:hAnsi="Times New Roman"/>
                <w:color w:val="auto"/>
                <w:spacing w:val="-2"/>
              </w:rPr>
              <w:t xml:space="preserve"> к настоящим Правилам.</w:t>
            </w:r>
          </w:p>
          <w:p w14:paraId="172E0047" w14:textId="680F59B0" w:rsidR="003158AA" w:rsidRPr="009D288E" w:rsidRDefault="00AA143D" w:rsidP="003158AA">
            <w:pPr>
              <w:pStyle w:val="a6"/>
              <w:spacing w:after="0" w:line="240" w:lineRule="auto"/>
              <w:ind w:firstLine="170"/>
              <w:jc w:val="both"/>
              <w:rPr>
                <w:rFonts w:ascii="Times New Roman" w:hAnsi="Times New Roman"/>
                <w:b/>
                <w:color w:val="auto"/>
                <w:spacing w:val="-4"/>
              </w:rPr>
            </w:pPr>
            <w:r w:rsidRPr="009D288E">
              <w:rPr>
                <w:rFonts w:ascii="Times New Roman" w:hAnsi="Times New Roman"/>
                <w:b/>
                <w:color w:val="auto"/>
                <w:spacing w:val="-4"/>
              </w:rPr>
              <w:t xml:space="preserve">Передача ценностей для хранения и реализации через торговую организацию в соответствии с </w:t>
            </w:r>
            <w:r w:rsidRPr="009D288E">
              <w:rPr>
                <w:rFonts w:ascii="Times New Roman" w:hAnsi="Times New Roman"/>
                <w:b/>
                <w:color w:val="auto"/>
                <w:spacing w:val="-4"/>
              </w:rPr>
              <w:t xml:space="preserve">договором о государственных закупках (комиссии) осуществляется путем подписания акта приема-передачи ценностей по форме согласно </w:t>
            </w:r>
            <w:hyperlink r:id="rId28" w:anchor="z205" w:history="1">
              <w:r w:rsidRPr="009D288E">
                <w:rPr>
                  <w:rStyle w:val="a3"/>
                  <w:b/>
                  <w:color w:val="auto"/>
                  <w:spacing w:val="-4"/>
                  <w:u w:val="none"/>
                </w:rPr>
                <w:t>приложению 13</w:t>
              </w:r>
            </w:hyperlink>
            <w:r w:rsidRPr="009D288E">
              <w:rPr>
                <w:rFonts w:ascii="Times New Roman" w:hAnsi="Times New Roman"/>
                <w:b/>
                <w:color w:val="auto"/>
                <w:spacing w:val="-4"/>
              </w:rPr>
              <w:t xml:space="preserve"> к настоящим Правилам, за исключением ценностей, относящихся к известным торговым маркам (брендам), и исторических, научных, художественных или культурных ценностей, не востребованных государственными музеями.</w:t>
            </w:r>
          </w:p>
          <w:p w14:paraId="23FA52C6" w14:textId="7F15F18D" w:rsidR="003158AA" w:rsidRPr="009D288E" w:rsidRDefault="00AA143D" w:rsidP="00E450DA">
            <w:pPr>
              <w:pStyle w:val="a6"/>
              <w:spacing w:after="0" w:line="240" w:lineRule="auto"/>
              <w:ind w:firstLine="170"/>
              <w:jc w:val="both"/>
              <w:rPr>
                <w:rFonts w:ascii="Times New Roman" w:hAnsi="Times New Roman"/>
                <w:b/>
                <w:color w:val="auto"/>
                <w:spacing w:val="-2"/>
              </w:rPr>
            </w:pPr>
            <w:r w:rsidRPr="009D288E">
              <w:rPr>
                <w:rFonts w:ascii="Times New Roman" w:hAnsi="Times New Roman"/>
                <w:color w:val="auto"/>
                <w:spacing w:val="0"/>
              </w:rPr>
              <w:t>После определения оценочной</w:t>
            </w:r>
            <w:r w:rsidRPr="009D288E">
              <w:rPr>
                <w:rFonts w:ascii="Times New Roman" w:hAnsi="Times New Roman"/>
                <w:b/>
                <w:color w:val="auto"/>
                <w:spacing w:val="0"/>
              </w:rPr>
              <w:t xml:space="preserve"> </w:t>
            </w:r>
            <w:r w:rsidRPr="009D288E">
              <w:rPr>
                <w:rFonts w:ascii="Times New Roman" w:hAnsi="Times New Roman"/>
                <w:color w:val="auto"/>
                <w:spacing w:val="0"/>
              </w:rPr>
              <w:t>стоимости</w:t>
            </w:r>
            <w:r w:rsidRPr="009D288E">
              <w:rPr>
                <w:rFonts w:ascii="Times New Roman" w:hAnsi="Times New Roman"/>
                <w:b/>
                <w:color w:val="auto"/>
                <w:spacing w:val="0"/>
              </w:rPr>
              <w:t xml:space="preserve"> ценностей между продавцом </w:t>
            </w:r>
            <w:r w:rsidRPr="009D288E">
              <w:rPr>
                <w:rFonts w:ascii="Times New Roman" w:hAnsi="Times New Roman"/>
                <w:b/>
                <w:color w:val="auto"/>
                <w:spacing w:val="-6"/>
              </w:rPr>
              <w:t>и торговой организацией подписывается комиссионное поручение к договору о</w:t>
            </w:r>
            <w:r w:rsidRPr="009D288E">
              <w:rPr>
                <w:rFonts w:ascii="Times New Roman" w:hAnsi="Times New Roman"/>
                <w:b/>
                <w:color w:val="auto"/>
                <w:spacing w:val="0"/>
              </w:rPr>
              <w:t xml:space="preserve"> государственных закупках (комиссии) </w:t>
            </w:r>
            <w:r w:rsidRPr="009D288E">
              <w:rPr>
                <w:rFonts w:ascii="Times New Roman" w:hAnsi="Times New Roman"/>
                <w:b/>
                <w:color w:val="auto"/>
                <w:spacing w:val="-2"/>
              </w:rPr>
              <w:t>по форме согласно приложению 14 к настоящим Правилам, и</w:t>
            </w:r>
            <w:r w:rsidRPr="009D288E">
              <w:rPr>
                <w:rFonts w:ascii="Times New Roman" w:hAnsi="Times New Roman"/>
                <w:b/>
                <w:color w:val="auto"/>
                <w:spacing w:val="0"/>
              </w:rPr>
              <w:t xml:space="preserve"> </w:t>
            </w:r>
            <w:r w:rsidRPr="009D288E">
              <w:rPr>
                <w:rFonts w:ascii="Times New Roman" w:hAnsi="Times New Roman"/>
                <w:color w:val="auto"/>
                <w:spacing w:val="-2"/>
              </w:rPr>
              <w:t>торговая организация вносит денежное</w:t>
            </w:r>
            <w:r w:rsidRPr="009D288E">
              <w:rPr>
                <w:rFonts w:ascii="Times New Roman" w:hAnsi="Times New Roman"/>
                <w:color w:val="auto"/>
                <w:spacing w:val="-4"/>
              </w:rPr>
              <w:t xml:space="preserve"> обеспечение </w:t>
            </w:r>
            <w:r w:rsidRPr="009D288E">
              <w:rPr>
                <w:rFonts w:ascii="Times New Roman" w:hAnsi="Times New Roman"/>
                <w:b/>
                <w:color w:val="auto"/>
                <w:spacing w:val="-4"/>
              </w:rPr>
              <w:t xml:space="preserve">исполнения комиссионного поручения </w:t>
            </w:r>
            <w:r w:rsidRPr="009D288E">
              <w:rPr>
                <w:rFonts w:ascii="Times New Roman" w:hAnsi="Times New Roman"/>
                <w:color w:val="auto"/>
                <w:spacing w:val="-2"/>
              </w:rPr>
              <w:t xml:space="preserve">в размере </w:t>
            </w:r>
            <w:r w:rsidRPr="009D288E">
              <w:rPr>
                <w:rFonts w:ascii="Times New Roman" w:hAnsi="Times New Roman"/>
                <w:b/>
                <w:color w:val="auto"/>
                <w:spacing w:val="-2"/>
              </w:rPr>
              <w:t>50 (</w:t>
            </w:r>
            <w:r w:rsidRPr="009D288E">
              <w:rPr>
                <w:rFonts w:ascii="Times New Roman" w:hAnsi="Times New Roman"/>
                <w:color w:val="auto"/>
                <w:spacing w:val="-2"/>
              </w:rPr>
              <w:t>пятидесяти</w:t>
            </w:r>
            <w:r w:rsidRPr="009D288E">
              <w:rPr>
                <w:rFonts w:ascii="Times New Roman" w:hAnsi="Times New Roman"/>
                <w:b/>
                <w:color w:val="auto"/>
                <w:spacing w:val="-2"/>
              </w:rPr>
              <w:t>)</w:t>
            </w:r>
            <w:r w:rsidRPr="009D288E">
              <w:rPr>
                <w:rFonts w:ascii="Times New Roman" w:hAnsi="Times New Roman"/>
                <w:color w:val="auto"/>
                <w:spacing w:val="-2"/>
              </w:rPr>
              <w:t xml:space="preserve"> процентов от </w:t>
            </w:r>
            <w:r w:rsidRPr="009D288E">
              <w:rPr>
                <w:rFonts w:ascii="Times New Roman" w:hAnsi="Times New Roman"/>
                <w:b/>
                <w:color w:val="auto"/>
                <w:spacing w:val="-2"/>
              </w:rPr>
              <w:t>начальной цены</w:t>
            </w:r>
            <w:r w:rsidRPr="009D288E">
              <w:rPr>
                <w:rFonts w:ascii="Times New Roman" w:hAnsi="Times New Roman"/>
                <w:color w:val="auto"/>
                <w:spacing w:val="-2"/>
              </w:rPr>
              <w:t xml:space="preserve"> полученных для реализации ценностей на счет продавца, указанный в договоре о государственных закупках (комиссии).</w:t>
            </w:r>
            <w:r w:rsidRPr="009D288E">
              <w:rPr>
                <w:rFonts w:ascii="Times New Roman" w:hAnsi="Times New Roman"/>
                <w:b/>
                <w:color w:val="auto"/>
                <w:spacing w:val="-2"/>
              </w:rPr>
              <w:t xml:space="preserve"> </w:t>
            </w:r>
          </w:p>
          <w:p w14:paraId="7CB12558" w14:textId="48BC632A" w:rsidR="00AA143D" w:rsidRPr="009D288E" w:rsidRDefault="00AA143D" w:rsidP="00AA143D">
            <w:pPr>
              <w:spacing w:after="0" w:line="240" w:lineRule="auto"/>
              <w:ind w:firstLine="170"/>
              <w:jc w:val="both"/>
              <w:rPr>
                <w:rFonts w:ascii="Times New Roman" w:eastAsia="Times New Roman" w:hAnsi="Times New Roman"/>
                <w:b/>
                <w:spacing w:val="-4"/>
                <w:sz w:val="24"/>
                <w:szCs w:val="24"/>
                <w:lang w:eastAsia="ru-RU"/>
              </w:rPr>
            </w:pPr>
            <w:r w:rsidRPr="009D288E">
              <w:rPr>
                <w:rFonts w:ascii="Times New Roman" w:eastAsia="Times New Roman" w:hAnsi="Times New Roman"/>
                <w:b/>
                <w:spacing w:val="-4"/>
                <w:sz w:val="24"/>
                <w:szCs w:val="24"/>
                <w:lang w:eastAsia="ru-RU"/>
              </w:rPr>
              <w:t>К комиссионному поручению прилагается опись передаваемых ценностей с указанием начальной цены каждого изделия, определенной в соответствии с пунктом 41-1 настоящих Правил и подлежащей перечислению в соответствующий бюджет или Специальный государственный фонд.</w:t>
            </w:r>
          </w:p>
          <w:p w14:paraId="77C93645" w14:textId="13707C47" w:rsidR="00AA143D" w:rsidRPr="009D288E" w:rsidRDefault="00AA143D" w:rsidP="00AA143D">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lastRenderedPageBreak/>
              <w:t xml:space="preserve">После исполнения всех обязанностей торговой организацией по условиям договора о государственных закупках </w:t>
            </w:r>
            <w:r w:rsidRPr="009D288E">
              <w:rPr>
                <w:rFonts w:ascii="Times New Roman" w:hAnsi="Times New Roman"/>
                <w:b/>
                <w:color w:val="auto"/>
                <w:spacing w:val="0"/>
              </w:rPr>
              <w:t>(комиссии)</w:t>
            </w:r>
            <w:r w:rsidRPr="009D288E">
              <w:rPr>
                <w:rFonts w:ascii="Times New Roman" w:hAnsi="Times New Roman"/>
                <w:color w:val="auto"/>
                <w:spacing w:val="0"/>
              </w:rPr>
              <w:t xml:space="preserve"> денежное обеспечение </w:t>
            </w:r>
            <w:r w:rsidRPr="009D288E">
              <w:rPr>
                <w:rFonts w:ascii="Times New Roman" w:hAnsi="Times New Roman"/>
                <w:b/>
                <w:color w:val="auto"/>
                <w:spacing w:val="0"/>
              </w:rPr>
              <w:t>исполнения комиссионного поручения</w:t>
            </w:r>
            <w:r w:rsidRPr="009D288E">
              <w:rPr>
                <w:rFonts w:ascii="Times New Roman" w:hAnsi="Times New Roman"/>
                <w:color w:val="auto"/>
                <w:spacing w:val="0"/>
              </w:rPr>
              <w:t xml:space="preserve"> возвращается на банковский счет торговой организации.</w:t>
            </w:r>
          </w:p>
          <w:p w14:paraId="106F6DE3" w14:textId="3C450F3F" w:rsidR="00AA143D" w:rsidRPr="00E450DA" w:rsidRDefault="00AA143D" w:rsidP="00E450DA">
            <w:pPr>
              <w:pStyle w:val="a6"/>
              <w:spacing w:after="0" w:line="240" w:lineRule="auto"/>
              <w:ind w:firstLine="170"/>
              <w:jc w:val="both"/>
              <w:rPr>
                <w:rFonts w:ascii="Times New Roman" w:hAnsi="Times New Roman"/>
                <w:b/>
                <w:color w:val="000000" w:themeColor="text1"/>
                <w:spacing w:val="-4"/>
              </w:rPr>
            </w:pPr>
            <w:r w:rsidRPr="009D288E">
              <w:rPr>
                <w:rFonts w:ascii="Times New Roman" w:hAnsi="Times New Roman"/>
                <w:b/>
                <w:color w:val="auto"/>
                <w:spacing w:val="-2"/>
              </w:rPr>
              <w:t>В случае, предусмотренном пунктом 43-1 настоящих Правил, д</w:t>
            </w:r>
            <w:r w:rsidRPr="009D288E">
              <w:rPr>
                <w:rFonts w:ascii="Times New Roman" w:hAnsi="Times New Roman"/>
                <w:b/>
                <w:color w:val="000000" w:themeColor="text1"/>
                <w:spacing w:val="-2"/>
              </w:rPr>
              <w:t xml:space="preserve">енежное </w:t>
            </w:r>
            <w:r w:rsidRPr="009D288E">
              <w:rPr>
                <w:rFonts w:ascii="Times New Roman" w:hAnsi="Times New Roman"/>
                <w:b/>
                <w:color w:val="000000" w:themeColor="text1"/>
                <w:spacing w:val="-6"/>
              </w:rPr>
              <w:t xml:space="preserve">обеспечение исполнения комиссионного </w:t>
            </w:r>
            <w:r w:rsidRPr="009D288E">
              <w:rPr>
                <w:rFonts w:ascii="Times New Roman" w:hAnsi="Times New Roman"/>
                <w:b/>
                <w:color w:val="000000" w:themeColor="text1"/>
                <w:spacing w:val="-4"/>
              </w:rPr>
              <w:t>поручения, оплаченное торговой организацией, засчитывается в счет поступлений от выкупа ценностей.</w:t>
            </w:r>
          </w:p>
        </w:tc>
        <w:tc>
          <w:tcPr>
            <w:tcW w:w="4961" w:type="dxa"/>
          </w:tcPr>
          <w:p w14:paraId="09EE52DC" w14:textId="680CEDF0"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2"/>
              </w:rPr>
            </w:pPr>
            <w:r w:rsidRPr="009D288E">
              <w:rPr>
                <w:rFonts w:ascii="Times New Roman" w:hAnsi="Times New Roman"/>
                <w:color w:val="000000" w:themeColor="text1"/>
                <w:spacing w:val="0"/>
              </w:rPr>
              <w:lastRenderedPageBreak/>
              <w:t xml:space="preserve">Поправкой вносятся дополнения и уточнения в целях упорядочения положений Правил № 300 по передаче ценностей на хранение и реализацию торговой организации </w:t>
            </w:r>
            <w:r w:rsidRPr="009D288E">
              <w:rPr>
                <w:rFonts w:ascii="Times New Roman" w:hAnsi="Times New Roman"/>
                <w:color w:val="000000" w:themeColor="text1"/>
                <w:spacing w:val="-2"/>
              </w:rPr>
              <w:t>в соответствии с договором о государственных закупках (комиссии).</w:t>
            </w:r>
          </w:p>
          <w:p w14:paraId="0FE09335"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69538407"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434B43F3"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35C634F1"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369398A4"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127E0D7A"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58E9A2A9"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5EF8AF69"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43109145"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40DE89C9"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60B4C623"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7D33DA5E"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3B5B0D04"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0D4CF8D5"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668BF789"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0DB77E36"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4251C89D"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07F8F233"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637B647E"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7CC0DA82"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1EB9D7FE"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5A3223AF"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1DDC415C" w14:textId="7BA73F3E"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r w:rsidRPr="009D288E">
              <w:rPr>
                <w:rFonts w:ascii="Times New Roman" w:hAnsi="Times New Roman"/>
                <w:color w:val="000000" w:themeColor="text1"/>
                <w:spacing w:val="0"/>
              </w:rPr>
              <w:t xml:space="preserve">Часть пятая (новая) перенесена из пункта 43 Правил № 300, поскольку определяет передачу ценностей торговой организации </w:t>
            </w:r>
            <w:r w:rsidRPr="009D288E">
              <w:rPr>
                <w:rFonts w:ascii="Times New Roman" w:hAnsi="Times New Roman"/>
                <w:color w:val="000000" w:themeColor="text1"/>
                <w:spacing w:val="0"/>
              </w:rPr>
              <w:t>путем подписания акта приема-передачи ценностей.</w:t>
            </w:r>
          </w:p>
          <w:p w14:paraId="0C40C447"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7CF6AD6B"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513BB9C9"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562FFCD0"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328763E0"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4C5E681D"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32FB33F0"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6264EC76"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274F471D"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151E7CC9"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11021E7C" w14:textId="5034D00E"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r w:rsidRPr="009D288E">
              <w:rPr>
                <w:rFonts w:ascii="Times New Roman" w:hAnsi="Times New Roman"/>
                <w:color w:val="000000" w:themeColor="text1"/>
                <w:spacing w:val="0"/>
              </w:rPr>
              <w:t>В часть шестую, перенесенную из части пятой пункта 41 Правил, вносится уточнение в целях детализации действий продавца и торговой организации при передаче ценностей в соответствии с договором о государственных закупках (комиссии), повышения ответственности торговых организаций и во избежание спорных вопросов между продавцом и торговой организацией.</w:t>
            </w:r>
          </w:p>
          <w:p w14:paraId="71B0D0C1" w14:textId="24E3E10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r w:rsidRPr="009D288E">
              <w:rPr>
                <w:rFonts w:ascii="Times New Roman" w:hAnsi="Times New Roman"/>
                <w:color w:val="000000" w:themeColor="text1"/>
                <w:spacing w:val="0"/>
              </w:rPr>
              <w:t xml:space="preserve">  </w:t>
            </w:r>
          </w:p>
          <w:p w14:paraId="0ECA25BB" w14:textId="3E07622D"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43155A82"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5709BEA8"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3150A73E" w14:textId="0A061645"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r w:rsidRPr="009D288E">
              <w:rPr>
                <w:rFonts w:ascii="Times New Roman" w:hAnsi="Times New Roman"/>
                <w:color w:val="000000" w:themeColor="text1"/>
                <w:spacing w:val="0"/>
              </w:rPr>
              <w:t xml:space="preserve">Часть седьмая (новая) вносится в целях полного учета и указания начальной цены каждого изделия в составе передаваемых ценностей, поскольку фактическая реализация изделий возможна в разные сроки (зависит от спроса на различные изделия).  </w:t>
            </w:r>
          </w:p>
          <w:p w14:paraId="2BF0983F"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10C95B4E"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3021E26C" w14:textId="73545473"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r w:rsidRPr="009D288E">
              <w:rPr>
                <w:rFonts w:ascii="Times New Roman" w:hAnsi="Times New Roman"/>
                <w:color w:val="000000" w:themeColor="text1"/>
                <w:spacing w:val="0"/>
              </w:rPr>
              <w:lastRenderedPageBreak/>
              <w:t>Часть восьмая перенесена из части шестой пункта 41 Правил № 300 с уточнением, поскольку денежное обеспечение вносится в рамках комиссионного поручения, предусмотренного новым подпунктом 11-1) пункта 2 (строка 19 сравнительной таблицы).</w:t>
            </w:r>
          </w:p>
          <w:p w14:paraId="69A579C2" w14:textId="770D37BE"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p>
          <w:p w14:paraId="1DD75058" w14:textId="7DD375D5"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r w:rsidRPr="009D288E">
              <w:rPr>
                <w:rFonts w:ascii="Times New Roman" w:hAnsi="Times New Roman"/>
                <w:color w:val="000000" w:themeColor="text1"/>
                <w:spacing w:val="0"/>
              </w:rPr>
              <w:t xml:space="preserve">Часть девятая (новая) обусловлена пунктом 43-1 Правил № 300, который предусматривает выкуп торговой организацией ценностей, нереализованных по истечении срока действия договора о государственных закупках (комиссии).  </w:t>
            </w:r>
          </w:p>
        </w:tc>
      </w:tr>
      <w:tr w:rsidR="00AA143D" w:rsidRPr="009D288E" w14:paraId="14DA7A3E" w14:textId="77777777" w:rsidTr="00292AE6">
        <w:trPr>
          <w:trHeight w:val="558"/>
        </w:trPr>
        <w:tc>
          <w:tcPr>
            <w:tcW w:w="567" w:type="dxa"/>
          </w:tcPr>
          <w:p w14:paraId="2677E77A" w14:textId="75C1C58E" w:rsidR="00AA143D" w:rsidRPr="009D288E" w:rsidRDefault="00AA143D" w:rsidP="00AA143D">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rPr>
              <w:lastRenderedPageBreak/>
              <w:t>23.</w:t>
            </w:r>
          </w:p>
        </w:tc>
        <w:tc>
          <w:tcPr>
            <w:tcW w:w="1276" w:type="dxa"/>
            <w:tcBorders>
              <w:right w:val="single" w:sz="4" w:space="0" w:color="auto"/>
            </w:tcBorders>
          </w:tcPr>
          <w:p w14:paraId="60F7ED17" w14:textId="52B49C41" w:rsidR="00AA143D" w:rsidRPr="009D288E" w:rsidRDefault="00AA143D" w:rsidP="00AA143D">
            <w:pPr>
              <w:pStyle w:val="a4"/>
              <w:tabs>
                <w:tab w:val="left" w:pos="952"/>
              </w:tabs>
              <w:jc w:val="both"/>
              <w:rPr>
                <w:color w:val="000000" w:themeColor="text1"/>
                <w:szCs w:val="24"/>
                <w:lang w:val="kk-KZ"/>
              </w:rPr>
            </w:pPr>
            <w:r w:rsidRPr="009D288E">
              <w:rPr>
                <w:color w:val="000000" w:themeColor="text1"/>
                <w:szCs w:val="24"/>
                <w:lang w:val="kk-KZ"/>
              </w:rPr>
              <w:t>пункт 43</w:t>
            </w:r>
          </w:p>
        </w:tc>
        <w:tc>
          <w:tcPr>
            <w:tcW w:w="4365" w:type="dxa"/>
            <w:tcBorders>
              <w:top w:val="single" w:sz="4" w:space="0" w:color="auto"/>
              <w:left w:val="single" w:sz="4" w:space="0" w:color="auto"/>
              <w:bottom w:val="single" w:sz="4" w:space="0" w:color="auto"/>
              <w:right w:val="single" w:sz="4" w:space="0" w:color="auto"/>
            </w:tcBorders>
          </w:tcPr>
          <w:p w14:paraId="46B7B2F9" w14:textId="77777777" w:rsidR="00AA143D" w:rsidRPr="009D288E" w:rsidRDefault="00AA143D" w:rsidP="00AA143D">
            <w:pPr>
              <w:pStyle w:val="a6"/>
              <w:spacing w:after="0" w:line="240" w:lineRule="auto"/>
              <w:ind w:firstLine="170"/>
              <w:jc w:val="both"/>
              <w:rPr>
                <w:rFonts w:ascii="Times New Roman" w:hAnsi="Times New Roman"/>
                <w:color w:val="auto"/>
                <w:spacing w:val="-2"/>
                <w:lang w:eastAsia="ru-RU"/>
              </w:rPr>
            </w:pPr>
            <w:r w:rsidRPr="009D288E">
              <w:rPr>
                <w:rFonts w:ascii="Times New Roman" w:hAnsi="Times New Roman"/>
                <w:color w:val="auto"/>
                <w:spacing w:val="-2"/>
              </w:rPr>
              <w:t>43. После определения стоимости продавец в течение 5 (пяти) календарных дней обеспечивает внесение информации о реализуемых ценностях с указанием наименования каждого изделия, страны производителя (если известно), вида драгоценного металла, количества, количества вставок, пробы/содержания, общей, лигатурной и химически чистой массы (при возможности их расчета), характеристики вставок на веб-портал реестра.</w:t>
            </w:r>
          </w:p>
          <w:p w14:paraId="1059DA85" w14:textId="06D7DA36" w:rsidR="00AA143D" w:rsidRPr="009D288E" w:rsidRDefault="00AA143D" w:rsidP="00AA143D">
            <w:pPr>
              <w:pStyle w:val="a6"/>
              <w:spacing w:after="0" w:line="240" w:lineRule="auto"/>
              <w:ind w:firstLine="170"/>
              <w:jc w:val="both"/>
              <w:rPr>
                <w:rFonts w:ascii="Times New Roman" w:hAnsi="Times New Roman"/>
                <w:b/>
                <w:color w:val="auto"/>
                <w:spacing w:val="0"/>
              </w:rPr>
            </w:pPr>
            <w:r w:rsidRPr="009D288E">
              <w:rPr>
                <w:rFonts w:ascii="Times New Roman" w:hAnsi="Times New Roman"/>
                <w:b/>
                <w:color w:val="auto"/>
                <w:spacing w:val="0"/>
              </w:rPr>
              <w:t xml:space="preserve">Передача ценностей для хранения и реализации через торговые организации осуществляется на основании договора о государственных закупках (комиссии) путем подписания акта приема-передачи ценностей по форме согласно </w:t>
            </w:r>
            <w:hyperlink r:id="rId29" w:anchor="z205" w:history="1">
              <w:r w:rsidRPr="009D288E">
                <w:rPr>
                  <w:rStyle w:val="a3"/>
                  <w:b/>
                  <w:color w:val="auto"/>
                  <w:spacing w:val="0"/>
                  <w:u w:val="none"/>
                </w:rPr>
                <w:t>приложению 13</w:t>
              </w:r>
            </w:hyperlink>
            <w:r w:rsidRPr="009D288E">
              <w:rPr>
                <w:rFonts w:ascii="Times New Roman" w:hAnsi="Times New Roman"/>
                <w:b/>
                <w:color w:val="auto"/>
                <w:spacing w:val="0"/>
              </w:rPr>
              <w:t xml:space="preserve"> к настоящим Правилам, за </w:t>
            </w:r>
            <w:r w:rsidRPr="009D288E">
              <w:rPr>
                <w:rFonts w:ascii="Times New Roman" w:hAnsi="Times New Roman"/>
                <w:b/>
                <w:color w:val="auto"/>
                <w:spacing w:val="0"/>
              </w:rPr>
              <w:lastRenderedPageBreak/>
              <w:t>исключением ценностей, относящихся к известным торговым маркам (брендам), и исторических, научных, художественных или культурных ценностей, не востребованных государственными музеями.</w:t>
            </w:r>
          </w:p>
          <w:p w14:paraId="6220CE8C" w14:textId="045B601A" w:rsidR="00AA143D" w:rsidRPr="009D288E" w:rsidRDefault="00AA143D" w:rsidP="00AA143D">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 xml:space="preserve">Торговая организация выставляет ценности на реализацию путем открытой продажи не позднее 5 (пяти) календарных дней со дня получения </w:t>
            </w:r>
            <w:r w:rsidRPr="009D288E">
              <w:rPr>
                <w:rFonts w:ascii="Times New Roman" w:hAnsi="Times New Roman"/>
                <w:b/>
                <w:color w:val="auto"/>
                <w:spacing w:val="0"/>
              </w:rPr>
              <w:t xml:space="preserve">уведомления </w:t>
            </w:r>
            <w:r w:rsidRPr="009D288E">
              <w:rPr>
                <w:rFonts w:ascii="Times New Roman" w:hAnsi="Times New Roman"/>
                <w:color w:val="auto"/>
                <w:spacing w:val="0"/>
              </w:rPr>
              <w:t xml:space="preserve">от продавца </w:t>
            </w:r>
            <w:r w:rsidRPr="009D288E">
              <w:rPr>
                <w:rFonts w:ascii="Times New Roman" w:hAnsi="Times New Roman"/>
                <w:b/>
                <w:color w:val="auto"/>
                <w:spacing w:val="0"/>
              </w:rPr>
              <w:t>уведомления</w:t>
            </w:r>
            <w:r w:rsidRPr="009D288E">
              <w:rPr>
                <w:rFonts w:ascii="Times New Roman" w:hAnsi="Times New Roman"/>
                <w:color w:val="auto"/>
                <w:spacing w:val="0"/>
              </w:rPr>
              <w:t xml:space="preserve"> с указанием начальной цены каждо</w:t>
            </w:r>
            <w:r w:rsidRPr="009D288E">
              <w:rPr>
                <w:rFonts w:ascii="Times New Roman" w:hAnsi="Times New Roman"/>
                <w:b/>
                <w:color w:val="auto"/>
                <w:spacing w:val="0"/>
              </w:rPr>
              <w:t>й</w:t>
            </w:r>
            <w:r w:rsidRPr="009D288E">
              <w:rPr>
                <w:rFonts w:ascii="Times New Roman" w:hAnsi="Times New Roman"/>
                <w:color w:val="auto"/>
                <w:spacing w:val="0"/>
              </w:rPr>
              <w:t xml:space="preserve"> </w:t>
            </w:r>
            <w:r w:rsidRPr="009D288E">
              <w:rPr>
                <w:rFonts w:ascii="Times New Roman" w:hAnsi="Times New Roman"/>
                <w:b/>
                <w:color w:val="auto"/>
                <w:spacing w:val="0"/>
              </w:rPr>
              <w:t>ценности</w:t>
            </w:r>
            <w:r w:rsidRPr="009D288E">
              <w:rPr>
                <w:rFonts w:ascii="Times New Roman" w:hAnsi="Times New Roman"/>
                <w:color w:val="auto"/>
                <w:spacing w:val="0"/>
              </w:rPr>
              <w:t>, определенной в соответствии с пунктом 41-1 настоящих Правил.</w:t>
            </w:r>
          </w:p>
          <w:p w14:paraId="0D109C96" w14:textId="77777777" w:rsidR="00AA143D" w:rsidRPr="009D288E" w:rsidRDefault="00AA143D" w:rsidP="00AA143D">
            <w:pPr>
              <w:pStyle w:val="a6"/>
              <w:spacing w:after="0" w:line="240" w:lineRule="auto"/>
              <w:ind w:firstLine="170"/>
              <w:jc w:val="both"/>
              <w:rPr>
                <w:rFonts w:ascii="Times New Roman" w:hAnsi="Times New Roman"/>
                <w:color w:val="auto"/>
                <w:spacing w:val="0"/>
              </w:rPr>
            </w:pPr>
          </w:p>
          <w:p w14:paraId="1FA0AD79" w14:textId="6BA3FC3D" w:rsidR="00AA143D" w:rsidRPr="009D288E" w:rsidRDefault="00AA143D" w:rsidP="00AA143D">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Торговая организация обеспечивает свободный доступ к осмотру ценностей всем желающим.</w:t>
            </w:r>
          </w:p>
          <w:p w14:paraId="722BC1E9" w14:textId="060E5033" w:rsidR="00AA143D" w:rsidRPr="009D288E" w:rsidRDefault="00AA143D" w:rsidP="00AA143D">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Не допускается снижение стоимости ценностей ниже их начальной цены, указанной в уведомлении продавца.</w:t>
            </w:r>
          </w:p>
          <w:p w14:paraId="13BB0860" w14:textId="3DC1153A" w:rsidR="00AA143D" w:rsidRPr="009D288E" w:rsidRDefault="00AA143D" w:rsidP="00AA143D">
            <w:pPr>
              <w:pStyle w:val="a6"/>
              <w:spacing w:after="0" w:line="240" w:lineRule="auto"/>
              <w:ind w:firstLine="170"/>
              <w:jc w:val="both"/>
              <w:rPr>
                <w:rFonts w:ascii="Times New Roman" w:hAnsi="Times New Roman"/>
                <w:color w:val="auto"/>
                <w:spacing w:val="-2"/>
              </w:rPr>
            </w:pPr>
            <w:r w:rsidRPr="009D288E">
              <w:rPr>
                <w:rFonts w:ascii="Times New Roman" w:hAnsi="Times New Roman"/>
                <w:color w:val="auto"/>
                <w:spacing w:val="-2"/>
              </w:rPr>
              <w:t>Суммы от реализации ценностей, полученные торговой организацией, подлежат перечислению по реквизитам, указанным в договоре о государственных закупках (комиссии), в течение 3 (трех) рабочих дней после их реализации.</w:t>
            </w:r>
          </w:p>
          <w:p w14:paraId="224F66EC" w14:textId="264C1C5A" w:rsidR="00AA143D" w:rsidRPr="009D288E" w:rsidRDefault="00AA143D" w:rsidP="00AA143D">
            <w:pPr>
              <w:pStyle w:val="a6"/>
              <w:spacing w:after="0" w:line="240" w:lineRule="auto"/>
              <w:ind w:firstLine="170"/>
              <w:jc w:val="both"/>
              <w:rPr>
                <w:rFonts w:ascii="Times New Roman" w:hAnsi="Times New Roman"/>
                <w:color w:val="auto"/>
                <w:lang w:eastAsia="ru-RU"/>
              </w:rPr>
            </w:pPr>
            <w:r w:rsidRPr="009D288E">
              <w:rPr>
                <w:rFonts w:ascii="Times New Roman" w:hAnsi="Times New Roman"/>
                <w:color w:val="auto"/>
                <w:spacing w:val="0"/>
              </w:rPr>
              <w:t>Торговая организация предоставляет продавцу ежемесячный отчет о ходе реализации ценностей в соответствии с договором о государственных закупках (комиссии).</w:t>
            </w:r>
          </w:p>
        </w:tc>
        <w:tc>
          <w:tcPr>
            <w:tcW w:w="4424" w:type="dxa"/>
            <w:tcBorders>
              <w:left w:val="single" w:sz="4" w:space="0" w:color="auto"/>
            </w:tcBorders>
          </w:tcPr>
          <w:p w14:paraId="5B0448CA" w14:textId="4935208E" w:rsidR="00E450DA" w:rsidRPr="009D288E" w:rsidRDefault="00AA143D" w:rsidP="00E450DA">
            <w:pPr>
              <w:pStyle w:val="a6"/>
              <w:spacing w:after="0" w:line="240" w:lineRule="auto"/>
              <w:ind w:firstLine="170"/>
              <w:jc w:val="both"/>
              <w:rPr>
                <w:rFonts w:ascii="Times New Roman" w:hAnsi="Times New Roman"/>
                <w:color w:val="auto"/>
                <w:spacing w:val="-2"/>
              </w:rPr>
            </w:pPr>
            <w:r w:rsidRPr="009D288E">
              <w:rPr>
                <w:rFonts w:ascii="Times New Roman" w:hAnsi="Times New Roman"/>
                <w:color w:val="auto"/>
                <w:spacing w:val="-2"/>
              </w:rPr>
              <w:lastRenderedPageBreak/>
              <w:t>43. После определения стоимости продавец в течение 5 (пяти) календарных дней обеспечивает внесение информации о реализуемых ценностях с указанием наименования каждого изделия, страны производителя (если известно), вида драгоценного металла, количества, количества вставок, пробы/содержания, общей, лигатурной и химически чистой массы (при возможности их расчета), характеристики вставок на веб-портал реестра.</w:t>
            </w:r>
          </w:p>
          <w:p w14:paraId="4F790F6D" w14:textId="3848BF45" w:rsidR="00AA143D" w:rsidRPr="009D288E" w:rsidRDefault="00AA143D" w:rsidP="00AA143D">
            <w:pPr>
              <w:pStyle w:val="a6"/>
              <w:spacing w:after="0" w:line="240" w:lineRule="auto"/>
              <w:ind w:firstLine="170"/>
              <w:jc w:val="both"/>
              <w:rPr>
                <w:rFonts w:ascii="Times New Roman" w:hAnsi="Times New Roman"/>
                <w:b/>
                <w:color w:val="auto"/>
                <w:spacing w:val="-2"/>
              </w:rPr>
            </w:pPr>
            <w:r w:rsidRPr="009D288E">
              <w:rPr>
                <w:rFonts w:ascii="Times New Roman" w:hAnsi="Times New Roman"/>
                <w:b/>
                <w:color w:val="auto"/>
                <w:spacing w:val="-2"/>
              </w:rPr>
              <w:t>Исключить</w:t>
            </w:r>
            <w:r w:rsidRPr="009D288E">
              <w:rPr>
                <w:rFonts w:ascii="Times New Roman" w:hAnsi="Times New Roman"/>
                <w:color w:val="auto"/>
                <w:spacing w:val="-2"/>
              </w:rPr>
              <w:t xml:space="preserve">. </w:t>
            </w:r>
          </w:p>
          <w:p w14:paraId="2CFE4F64" w14:textId="77777777" w:rsidR="00AA143D" w:rsidRPr="009D288E" w:rsidRDefault="00AA143D" w:rsidP="00AA143D">
            <w:pPr>
              <w:pStyle w:val="a6"/>
              <w:spacing w:after="0" w:line="240" w:lineRule="auto"/>
              <w:ind w:firstLine="170"/>
              <w:jc w:val="both"/>
              <w:rPr>
                <w:rFonts w:ascii="Times New Roman" w:hAnsi="Times New Roman"/>
                <w:color w:val="auto"/>
                <w:spacing w:val="0"/>
              </w:rPr>
            </w:pPr>
          </w:p>
          <w:p w14:paraId="7B509184" w14:textId="77777777" w:rsidR="00AA143D" w:rsidRPr="009D288E" w:rsidRDefault="00AA143D" w:rsidP="00AA143D">
            <w:pPr>
              <w:pStyle w:val="a6"/>
              <w:spacing w:after="0" w:line="240" w:lineRule="auto"/>
              <w:ind w:firstLine="170"/>
              <w:jc w:val="both"/>
              <w:rPr>
                <w:rFonts w:ascii="Times New Roman" w:hAnsi="Times New Roman"/>
                <w:color w:val="auto"/>
                <w:spacing w:val="0"/>
              </w:rPr>
            </w:pPr>
          </w:p>
          <w:p w14:paraId="50D41E4B" w14:textId="77777777" w:rsidR="00AA143D" w:rsidRPr="009D288E" w:rsidRDefault="00AA143D" w:rsidP="00AA143D">
            <w:pPr>
              <w:pStyle w:val="a6"/>
              <w:spacing w:after="0" w:line="240" w:lineRule="auto"/>
              <w:ind w:firstLine="170"/>
              <w:jc w:val="both"/>
              <w:rPr>
                <w:rFonts w:ascii="Times New Roman" w:hAnsi="Times New Roman"/>
                <w:color w:val="auto"/>
                <w:spacing w:val="0"/>
              </w:rPr>
            </w:pPr>
          </w:p>
          <w:p w14:paraId="014851E5" w14:textId="77777777" w:rsidR="00AA143D" w:rsidRPr="009D288E" w:rsidRDefault="00AA143D" w:rsidP="00AA143D">
            <w:pPr>
              <w:pStyle w:val="a6"/>
              <w:spacing w:after="0" w:line="240" w:lineRule="auto"/>
              <w:ind w:firstLine="170"/>
              <w:jc w:val="both"/>
              <w:rPr>
                <w:rFonts w:ascii="Times New Roman" w:hAnsi="Times New Roman"/>
                <w:color w:val="auto"/>
                <w:spacing w:val="0"/>
              </w:rPr>
            </w:pPr>
          </w:p>
          <w:p w14:paraId="2A5EFAE9" w14:textId="77777777" w:rsidR="00AA143D" w:rsidRPr="009D288E" w:rsidRDefault="00AA143D" w:rsidP="00AA143D">
            <w:pPr>
              <w:pStyle w:val="a6"/>
              <w:spacing w:after="0" w:line="240" w:lineRule="auto"/>
              <w:ind w:firstLine="170"/>
              <w:jc w:val="both"/>
              <w:rPr>
                <w:rFonts w:ascii="Times New Roman" w:hAnsi="Times New Roman"/>
                <w:color w:val="auto"/>
                <w:spacing w:val="0"/>
              </w:rPr>
            </w:pPr>
          </w:p>
          <w:p w14:paraId="505D89A2" w14:textId="77777777" w:rsidR="00AA143D" w:rsidRPr="009D288E" w:rsidRDefault="00AA143D" w:rsidP="00AA143D">
            <w:pPr>
              <w:pStyle w:val="a6"/>
              <w:spacing w:after="0" w:line="240" w:lineRule="auto"/>
              <w:ind w:firstLine="170"/>
              <w:jc w:val="both"/>
              <w:rPr>
                <w:rFonts w:ascii="Times New Roman" w:hAnsi="Times New Roman"/>
                <w:color w:val="auto"/>
                <w:spacing w:val="0"/>
              </w:rPr>
            </w:pPr>
          </w:p>
          <w:p w14:paraId="5C5B6C84" w14:textId="77777777" w:rsidR="00AA143D" w:rsidRPr="009D288E" w:rsidRDefault="00AA143D" w:rsidP="00AA143D">
            <w:pPr>
              <w:pStyle w:val="a6"/>
              <w:spacing w:after="0" w:line="240" w:lineRule="auto"/>
              <w:ind w:firstLine="170"/>
              <w:jc w:val="both"/>
              <w:rPr>
                <w:rFonts w:ascii="Times New Roman" w:hAnsi="Times New Roman"/>
                <w:color w:val="auto"/>
                <w:spacing w:val="0"/>
              </w:rPr>
            </w:pPr>
          </w:p>
          <w:p w14:paraId="508E6288" w14:textId="77777777" w:rsidR="00AA143D" w:rsidRPr="009D288E" w:rsidRDefault="00AA143D" w:rsidP="00AA143D">
            <w:pPr>
              <w:pStyle w:val="a6"/>
              <w:spacing w:after="0" w:line="240" w:lineRule="auto"/>
              <w:ind w:firstLine="170"/>
              <w:jc w:val="both"/>
              <w:rPr>
                <w:rFonts w:ascii="Times New Roman" w:hAnsi="Times New Roman"/>
                <w:color w:val="auto"/>
                <w:spacing w:val="0"/>
              </w:rPr>
            </w:pPr>
          </w:p>
          <w:p w14:paraId="0CB2D155" w14:textId="77777777" w:rsidR="00AA143D" w:rsidRPr="009D288E" w:rsidRDefault="00AA143D" w:rsidP="00AA143D">
            <w:pPr>
              <w:pStyle w:val="a6"/>
              <w:spacing w:after="0" w:line="240" w:lineRule="auto"/>
              <w:ind w:firstLine="170"/>
              <w:jc w:val="both"/>
              <w:rPr>
                <w:rFonts w:ascii="Times New Roman" w:hAnsi="Times New Roman"/>
                <w:color w:val="auto"/>
                <w:spacing w:val="0"/>
              </w:rPr>
            </w:pPr>
          </w:p>
          <w:p w14:paraId="09F36075" w14:textId="77777777" w:rsidR="00AA143D" w:rsidRPr="009D288E" w:rsidRDefault="00AA143D" w:rsidP="00AA143D">
            <w:pPr>
              <w:pStyle w:val="a6"/>
              <w:spacing w:after="0" w:line="240" w:lineRule="auto"/>
              <w:ind w:firstLine="170"/>
              <w:jc w:val="both"/>
              <w:rPr>
                <w:rFonts w:ascii="Times New Roman" w:hAnsi="Times New Roman"/>
                <w:color w:val="auto"/>
                <w:spacing w:val="0"/>
              </w:rPr>
            </w:pPr>
          </w:p>
          <w:p w14:paraId="2D1C27EB" w14:textId="77777777" w:rsidR="00AA143D" w:rsidRPr="009D288E" w:rsidRDefault="00AA143D" w:rsidP="00AA143D">
            <w:pPr>
              <w:pStyle w:val="a6"/>
              <w:spacing w:after="0" w:line="240" w:lineRule="auto"/>
              <w:ind w:firstLine="170"/>
              <w:jc w:val="both"/>
              <w:rPr>
                <w:rFonts w:ascii="Times New Roman" w:hAnsi="Times New Roman"/>
                <w:color w:val="auto"/>
                <w:spacing w:val="0"/>
              </w:rPr>
            </w:pPr>
          </w:p>
          <w:p w14:paraId="2C510BA3" w14:textId="77777777" w:rsidR="00AA143D" w:rsidRPr="009D288E" w:rsidRDefault="00AA143D" w:rsidP="00AA143D">
            <w:pPr>
              <w:pStyle w:val="a6"/>
              <w:spacing w:after="0" w:line="240" w:lineRule="auto"/>
              <w:ind w:firstLine="170"/>
              <w:jc w:val="both"/>
              <w:rPr>
                <w:rFonts w:ascii="Times New Roman" w:hAnsi="Times New Roman"/>
                <w:color w:val="auto"/>
                <w:spacing w:val="0"/>
              </w:rPr>
            </w:pPr>
          </w:p>
          <w:p w14:paraId="5EBCF239" w14:textId="77777777" w:rsidR="00AA143D" w:rsidRPr="009D288E" w:rsidRDefault="00AA143D" w:rsidP="00AA143D">
            <w:pPr>
              <w:pStyle w:val="a6"/>
              <w:spacing w:after="0" w:line="240" w:lineRule="auto"/>
              <w:ind w:firstLine="170"/>
              <w:jc w:val="both"/>
              <w:rPr>
                <w:rFonts w:ascii="Times New Roman" w:hAnsi="Times New Roman"/>
                <w:color w:val="auto"/>
                <w:spacing w:val="0"/>
              </w:rPr>
            </w:pPr>
          </w:p>
          <w:p w14:paraId="4E4630C5" w14:textId="77777777" w:rsidR="00AA143D" w:rsidRPr="009D288E" w:rsidRDefault="00AA143D" w:rsidP="00AA143D">
            <w:pPr>
              <w:pStyle w:val="a6"/>
              <w:spacing w:after="0" w:line="240" w:lineRule="auto"/>
              <w:ind w:firstLine="170"/>
              <w:jc w:val="both"/>
              <w:rPr>
                <w:rFonts w:ascii="Times New Roman" w:hAnsi="Times New Roman"/>
                <w:color w:val="auto"/>
                <w:spacing w:val="0"/>
              </w:rPr>
            </w:pPr>
          </w:p>
          <w:p w14:paraId="3620E61F" w14:textId="77777777" w:rsidR="003C3DF0" w:rsidRPr="009D288E" w:rsidRDefault="003C3DF0" w:rsidP="00AA143D">
            <w:pPr>
              <w:pStyle w:val="a6"/>
              <w:spacing w:after="0" w:line="240" w:lineRule="auto"/>
              <w:ind w:firstLine="170"/>
              <w:jc w:val="both"/>
              <w:rPr>
                <w:rFonts w:ascii="Times New Roman" w:hAnsi="Times New Roman"/>
                <w:color w:val="auto"/>
                <w:spacing w:val="0"/>
              </w:rPr>
            </w:pPr>
          </w:p>
          <w:p w14:paraId="4BB21823" w14:textId="1E9F0AEA" w:rsidR="00E450DA" w:rsidRPr="009D288E" w:rsidRDefault="00AA143D" w:rsidP="00E450DA">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 xml:space="preserve">Торговая организация выставляет ценности на реализацию путем открытой продажи не позднее 5 (пяти) календарных дней со дня получения от продавца </w:t>
            </w:r>
            <w:r w:rsidRPr="009D288E">
              <w:rPr>
                <w:rFonts w:ascii="Times New Roman" w:hAnsi="Times New Roman"/>
                <w:b/>
                <w:color w:val="auto"/>
                <w:spacing w:val="0"/>
              </w:rPr>
              <w:t>комиссионного поручения с описью передаваемых ценностей</w:t>
            </w:r>
            <w:r w:rsidRPr="009D288E">
              <w:rPr>
                <w:rFonts w:ascii="Times New Roman" w:hAnsi="Times New Roman"/>
                <w:color w:val="auto"/>
                <w:spacing w:val="0"/>
              </w:rPr>
              <w:t xml:space="preserve"> с указанием начальной цены каждо</w:t>
            </w:r>
            <w:r w:rsidRPr="009D288E">
              <w:rPr>
                <w:rFonts w:ascii="Times New Roman" w:hAnsi="Times New Roman"/>
                <w:b/>
                <w:color w:val="auto"/>
                <w:spacing w:val="0"/>
              </w:rPr>
              <w:t>го</w:t>
            </w:r>
            <w:r w:rsidRPr="009D288E">
              <w:rPr>
                <w:rFonts w:ascii="Times New Roman" w:hAnsi="Times New Roman"/>
                <w:color w:val="auto"/>
                <w:spacing w:val="0"/>
              </w:rPr>
              <w:t xml:space="preserve"> </w:t>
            </w:r>
            <w:r w:rsidRPr="009D288E">
              <w:rPr>
                <w:rFonts w:ascii="Times New Roman" w:hAnsi="Times New Roman"/>
                <w:b/>
                <w:color w:val="auto"/>
                <w:spacing w:val="0"/>
              </w:rPr>
              <w:t>изделия</w:t>
            </w:r>
            <w:r w:rsidRPr="009D288E">
              <w:rPr>
                <w:rFonts w:ascii="Times New Roman" w:hAnsi="Times New Roman"/>
                <w:color w:val="auto"/>
                <w:spacing w:val="0"/>
              </w:rPr>
              <w:t>, определенной в соответствии с пунктом 41-1 настоящих Правил.</w:t>
            </w:r>
          </w:p>
          <w:p w14:paraId="410AF1C6" w14:textId="77777777" w:rsidR="00AA143D" w:rsidRPr="009D288E" w:rsidRDefault="00AA143D" w:rsidP="00AA143D">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Торговая организация обеспечивает свободный доступ к осмотру ценностей всем желающим.</w:t>
            </w:r>
          </w:p>
          <w:p w14:paraId="5BEA0CC6" w14:textId="77777777" w:rsidR="00AA143D" w:rsidRPr="009D288E" w:rsidRDefault="00AA143D" w:rsidP="00AA143D">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Не допускается снижение стоимости ценностей ниже их начальной цены, указанной в уведомлении продавца.</w:t>
            </w:r>
          </w:p>
          <w:p w14:paraId="3CF8EB96" w14:textId="77777777" w:rsidR="00AA143D" w:rsidRPr="009D288E" w:rsidRDefault="00AA143D" w:rsidP="00AA143D">
            <w:pPr>
              <w:pStyle w:val="a6"/>
              <w:spacing w:after="0" w:line="240" w:lineRule="auto"/>
              <w:ind w:firstLine="170"/>
              <w:jc w:val="both"/>
              <w:rPr>
                <w:rFonts w:ascii="Times New Roman" w:hAnsi="Times New Roman"/>
                <w:color w:val="auto"/>
                <w:spacing w:val="-2"/>
              </w:rPr>
            </w:pPr>
            <w:r w:rsidRPr="009D288E">
              <w:rPr>
                <w:rFonts w:ascii="Times New Roman" w:hAnsi="Times New Roman"/>
                <w:color w:val="auto"/>
                <w:spacing w:val="-2"/>
              </w:rPr>
              <w:t>Суммы от реализации ценностей, полученные торговой организацией, подлежат перечислению по реквизитам, указанным в договоре о государственных закупках (комиссии), в течение 3 (трех) рабочих дней после их реализации.</w:t>
            </w:r>
          </w:p>
          <w:p w14:paraId="3472A34C" w14:textId="77777777" w:rsidR="00AA143D" w:rsidRPr="009D288E" w:rsidRDefault="00AA143D" w:rsidP="00AA143D">
            <w:pPr>
              <w:pStyle w:val="a6"/>
              <w:spacing w:after="0" w:line="240" w:lineRule="auto"/>
              <w:ind w:firstLine="170"/>
              <w:jc w:val="both"/>
              <w:rPr>
                <w:rFonts w:ascii="Times New Roman" w:hAnsi="Times New Roman"/>
                <w:color w:val="auto"/>
                <w:spacing w:val="0"/>
              </w:rPr>
            </w:pPr>
            <w:r w:rsidRPr="009D288E">
              <w:rPr>
                <w:rFonts w:ascii="Times New Roman" w:hAnsi="Times New Roman"/>
                <w:color w:val="auto"/>
                <w:spacing w:val="0"/>
              </w:rPr>
              <w:t>Торговая организация предоставляет продавцу ежемесячный отчет о ходе реализации ценностей в соответствии с договором о государственных закупках (комиссии).</w:t>
            </w:r>
          </w:p>
          <w:p w14:paraId="5B2C1DDC" w14:textId="77777777" w:rsidR="00AA143D" w:rsidRPr="009D288E" w:rsidRDefault="00AA143D" w:rsidP="00AA143D">
            <w:pPr>
              <w:spacing w:after="0" w:line="240" w:lineRule="auto"/>
              <w:ind w:firstLine="170"/>
              <w:rPr>
                <w:rFonts w:ascii="Times New Roman" w:hAnsi="Times New Roman"/>
                <w:sz w:val="10"/>
                <w:szCs w:val="10"/>
              </w:rPr>
            </w:pPr>
          </w:p>
        </w:tc>
        <w:tc>
          <w:tcPr>
            <w:tcW w:w="4961" w:type="dxa"/>
          </w:tcPr>
          <w:p w14:paraId="18C4D51E" w14:textId="15D8F8B8"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auto"/>
                <w:spacing w:val="-2"/>
              </w:rPr>
            </w:pPr>
            <w:r w:rsidRPr="009D288E">
              <w:rPr>
                <w:rFonts w:ascii="Times New Roman" w:hAnsi="Times New Roman"/>
                <w:color w:val="auto"/>
              </w:rPr>
              <w:lastRenderedPageBreak/>
              <w:t xml:space="preserve">Поправка </w:t>
            </w:r>
            <w:r w:rsidRPr="009D288E">
              <w:rPr>
                <w:rFonts w:ascii="Times New Roman" w:hAnsi="Times New Roman"/>
                <w:color w:val="auto"/>
                <w:spacing w:val="0"/>
              </w:rPr>
              <w:t xml:space="preserve">в целях упорядочения положений Правил № 300 по передаче ценностей на хранение и реализацию торговой организации </w:t>
            </w:r>
            <w:r w:rsidRPr="009D288E">
              <w:rPr>
                <w:rFonts w:ascii="Times New Roman" w:hAnsi="Times New Roman"/>
                <w:color w:val="auto"/>
                <w:spacing w:val="-2"/>
              </w:rPr>
              <w:t>в соответствии с договором о государственных закупках (комиссии).</w:t>
            </w:r>
          </w:p>
          <w:p w14:paraId="4F9A4FBE" w14:textId="332C53D5" w:rsidR="00AA143D" w:rsidRPr="009D288E" w:rsidRDefault="00AA143D" w:rsidP="00AA143D">
            <w:pPr>
              <w:spacing w:after="0" w:line="240" w:lineRule="auto"/>
              <w:ind w:firstLine="170"/>
              <w:jc w:val="both"/>
              <w:outlineLvl w:val="0"/>
              <w:rPr>
                <w:rFonts w:ascii="Times New Roman" w:hAnsi="Times New Roman"/>
                <w:sz w:val="24"/>
                <w:szCs w:val="24"/>
              </w:rPr>
            </w:pPr>
          </w:p>
          <w:p w14:paraId="1EA81844" w14:textId="77777777" w:rsidR="00AA143D" w:rsidRPr="009D288E" w:rsidRDefault="00AA143D" w:rsidP="00AA143D">
            <w:pPr>
              <w:spacing w:after="0" w:line="240" w:lineRule="auto"/>
              <w:ind w:firstLine="170"/>
              <w:jc w:val="both"/>
              <w:rPr>
                <w:rFonts w:ascii="Times New Roman" w:hAnsi="Times New Roman"/>
                <w:bCs/>
                <w:color w:val="000000" w:themeColor="text1"/>
                <w:kern w:val="36"/>
                <w:sz w:val="24"/>
                <w:szCs w:val="24"/>
              </w:rPr>
            </w:pPr>
          </w:p>
          <w:p w14:paraId="2AF44100" w14:textId="77777777" w:rsidR="00AA143D" w:rsidRPr="009D288E" w:rsidRDefault="00AA143D" w:rsidP="00AA143D">
            <w:pPr>
              <w:spacing w:after="0" w:line="240" w:lineRule="auto"/>
              <w:ind w:firstLine="170"/>
              <w:jc w:val="both"/>
              <w:rPr>
                <w:rFonts w:ascii="Times New Roman" w:hAnsi="Times New Roman"/>
                <w:bCs/>
                <w:color w:val="000000" w:themeColor="text1"/>
                <w:kern w:val="36"/>
                <w:sz w:val="24"/>
                <w:szCs w:val="24"/>
              </w:rPr>
            </w:pPr>
          </w:p>
          <w:p w14:paraId="56659FA5" w14:textId="77777777" w:rsidR="00AA143D" w:rsidRPr="009D288E" w:rsidRDefault="00AA143D" w:rsidP="00AA143D">
            <w:pPr>
              <w:spacing w:after="0" w:line="240" w:lineRule="auto"/>
              <w:ind w:firstLine="170"/>
              <w:jc w:val="both"/>
              <w:rPr>
                <w:rFonts w:ascii="Times New Roman" w:hAnsi="Times New Roman"/>
                <w:bCs/>
                <w:color w:val="000000" w:themeColor="text1"/>
                <w:kern w:val="36"/>
                <w:sz w:val="24"/>
                <w:szCs w:val="24"/>
              </w:rPr>
            </w:pPr>
          </w:p>
          <w:p w14:paraId="3F7FEF6B" w14:textId="77777777" w:rsidR="00AA143D" w:rsidRPr="009D288E" w:rsidRDefault="00AA143D" w:rsidP="00AA143D">
            <w:pPr>
              <w:spacing w:after="0" w:line="240" w:lineRule="auto"/>
              <w:ind w:firstLine="170"/>
              <w:jc w:val="both"/>
              <w:rPr>
                <w:rFonts w:ascii="Times New Roman" w:hAnsi="Times New Roman"/>
                <w:bCs/>
                <w:color w:val="000000" w:themeColor="text1"/>
                <w:kern w:val="36"/>
                <w:sz w:val="24"/>
                <w:szCs w:val="24"/>
              </w:rPr>
            </w:pPr>
          </w:p>
          <w:p w14:paraId="37BE94D2" w14:textId="77777777" w:rsidR="00AA143D" w:rsidRPr="009D288E" w:rsidRDefault="00AA143D" w:rsidP="00AA143D">
            <w:pPr>
              <w:spacing w:after="0" w:line="240" w:lineRule="auto"/>
              <w:ind w:firstLine="170"/>
              <w:jc w:val="both"/>
              <w:rPr>
                <w:rFonts w:ascii="Times New Roman" w:hAnsi="Times New Roman"/>
                <w:bCs/>
                <w:color w:val="000000" w:themeColor="text1"/>
                <w:kern w:val="36"/>
                <w:sz w:val="24"/>
                <w:szCs w:val="24"/>
              </w:rPr>
            </w:pPr>
          </w:p>
          <w:p w14:paraId="559E3595" w14:textId="77777777" w:rsidR="00AA143D" w:rsidRPr="009D288E" w:rsidRDefault="00AA143D" w:rsidP="00AA143D">
            <w:pPr>
              <w:spacing w:after="0" w:line="240" w:lineRule="auto"/>
              <w:ind w:firstLine="170"/>
              <w:jc w:val="both"/>
              <w:rPr>
                <w:rFonts w:ascii="Times New Roman" w:hAnsi="Times New Roman"/>
                <w:bCs/>
                <w:color w:val="000000" w:themeColor="text1"/>
                <w:kern w:val="36"/>
                <w:sz w:val="24"/>
                <w:szCs w:val="24"/>
              </w:rPr>
            </w:pPr>
          </w:p>
          <w:p w14:paraId="1A25E2EA" w14:textId="77777777" w:rsidR="00AA143D" w:rsidRPr="009D288E" w:rsidRDefault="00AA143D" w:rsidP="00AA143D">
            <w:pPr>
              <w:spacing w:after="0" w:line="240" w:lineRule="auto"/>
              <w:ind w:firstLine="170"/>
              <w:jc w:val="both"/>
              <w:rPr>
                <w:rFonts w:ascii="Times New Roman" w:hAnsi="Times New Roman"/>
                <w:bCs/>
                <w:color w:val="000000" w:themeColor="text1"/>
                <w:kern w:val="36"/>
                <w:sz w:val="24"/>
                <w:szCs w:val="24"/>
              </w:rPr>
            </w:pPr>
            <w:r w:rsidRPr="009D288E">
              <w:rPr>
                <w:rFonts w:ascii="Times New Roman" w:hAnsi="Times New Roman"/>
                <w:bCs/>
                <w:color w:val="000000" w:themeColor="text1"/>
                <w:kern w:val="36"/>
                <w:sz w:val="24"/>
                <w:szCs w:val="24"/>
              </w:rPr>
              <w:t xml:space="preserve">Часть вторая пункта 43 перенесена в пункт 41 Правил № 300, который в целом определяет порядок передачи ценностей </w:t>
            </w:r>
            <w:r w:rsidRPr="009D288E">
              <w:rPr>
                <w:rFonts w:ascii="Times New Roman" w:hAnsi="Times New Roman"/>
                <w:sz w:val="24"/>
                <w:szCs w:val="24"/>
              </w:rPr>
              <w:t>на хранение и реализацию</w:t>
            </w:r>
            <w:r w:rsidRPr="009D288E">
              <w:rPr>
                <w:rFonts w:ascii="Times New Roman" w:hAnsi="Times New Roman"/>
                <w:bCs/>
                <w:color w:val="000000" w:themeColor="text1"/>
                <w:kern w:val="36"/>
                <w:sz w:val="24"/>
                <w:szCs w:val="24"/>
              </w:rPr>
              <w:t xml:space="preserve"> торговой организации </w:t>
            </w:r>
            <w:r w:rsidRPr="009D288E">
              <w:rPr>
                <w:rFonts w:ascii="Times New Roman" w:hAnsi="Times New Roman"/>
                <w:sz w:val="24"/>
                <w:szCs w:val="24"/>
              </w:rPr>
              <w:t>в соответствии с договором о государственных закупках (комиссии)</w:t>
            </w:r>
            <w:r w:rsidRPr="009D288E">
              <w:rPr>
                <w:rFonts w:ascii="Times New Roman" w:hAnsi="Times New Roman"/>
                <w:bCs/>
                <w:color w:val="000000" w:themeColor="text1"/>
                <w:kern w:val="36"/>
                <w:sz w:val="24"/>
                <w:szCs w:val="24"/>
              </w:rPr>
              <w:t xml:space="preserve">. </w:t>
            </w:r>
          </w:p>
          <w:p w14:paraId="36C43E85" w14:textId="77777777" w:rsidR="00AA143D" w:rsidRPr="009D288E" w:rsidRDefault="00AA143D" w:rsidP="00AA143D">
            <w:pPr>
              <w:spacing w:after="0" w:line="240" w:lineRule="auto"/>
              <w:ind w:firstLine="170"/>
              <w:jc w:val="both"/>
              <w:rPr>
                <w:rFonts w:ascii="Times New Roman" w:hAnsi="Times New Roman"/>
                <w:bCs/>
                <w:color w:val="000000" w:themeColor="text1"/>
                <w:kern w:val="36"/>
                <w:sz w:val="24"/>
                <w:szCs w:val="24"/>
              </w:rPr>
            </w:pPr>
          </w:p>
          <w:p w14:paraId="7B5D529F" w14:textId="77777777" w:rsidR="00AA143D" w:rsidRPr="009D288E" w:rsidRDefault="00AA143D" w:rsidP="00AA143D">
            <w:pPr>
              <w:spacing w:after="0" w:line="240" w:lineRule="auto"/>
              <w:ind w:firstLine="170"/>
              <w:jc w:val="both"/>
              <w:rPr>
                <w:rFonts w:ascii="Times New Roman" w:hAnsi="Times New Roman"/>
                <w:bCs/>
                <w:color w:val="000000" w:themeColor="text1"/>
                <w:kern w:val="36"/>
                <w:sz w:val="24"/>
                <w:szCs w:val="24"/>
              </w:rPr>
            </w:pPr>
          </w:p>
          <w:p w14:paraId="721E04B3" w14:textId="77777777" w:rsidR="00AA143D" w:rsidRPr="009D288E" w:rsidRDefault="00AA143D" w:rsidP="00AA143D">
            <w:pPr>
              <w:spacing w:after="0" w:line="240" w:lineRule="auto"/>
              <w:ind w:firstLine="170"/>
              <w:jc w:val="both"/>
              <w:rPr>
                <w:rFonts w:ascii="Times New Roman" w:hAnsi="Times New Roman"/>
                <w:bCs/>
                <w:color w:val="000000" w:themeColor="text1"/>
                <w:kern w:val="36"/>
                <w:sz w:val="24"/>
                <w:szCs w:val="24"/>
              </w:rPr>
            </w:pPr>
          </w:p>
          <w:p w14:paraId="34238D7E" w14:textId="77777777" w:rsidR="00AA143D" w:rsidRPr="009D288E" w:rsidRDefault="00AA143D" w:rsidP="00AA143D">
            <w:pPr>
              <w:spacing w:after="0" w:line="240" w:lineRule="auto"/>
              <w:ind w:firstLine="170"/>
              <w:jc w:val="both"/>
              <w:rPr>
                <w:rFonts w:ascii="Times New Roman" w:hAnsi="Times New Roman"/>
                <w:bCs/>
                <w:color w:val="000000" w:themeColor="text1"/>
                <w:kern w:val="36"/>
                <w:sz w:val="24"/>
                <w:szCs w:val="24"/>
              </w:rPr>
            </w:pPr>
          </w:p>
          <w:p w14:paraId="68116E1B" w14:textId="77777777" w:rsidR="00AA143D" w:rsidRPr="009D288E" w:rsidRDefault="00AA143D" w:rsidP="00AA143D">
            <w:pPr>
              <w:spacing w:after="0" w:line="240" w:lineRule="auto"/>
              <w:ind w:firstLine="170"/>
              <w:jc w:val="both"/>
              <w:rPr>
                <w:rFonts w:ascii="Times New Roman" w:hAnsi="Times New Roman"/>
                <w:bCs/>
                <w:color w:val="000000" w:themeColor="text1"/>
                <w:kern w:val="36"/>
                <w:sz w:val="24"/>
                <w:szCs w:val="24"/>
              </w:rPr>
            </w:pPr>
          </w:p>
          <w:p w14:paraId="4434C96D" w14:textId="77777777" w:rsidR="00AA143D" w:rsidRPr="009D288E" w:rsidRDefault="00AA143D" w:rsidP="00AA143D">
            <w:pPr>
              <w:spacing w:after="0" w:line="240" w:lineRule="auto"/>
              <w:ind w:firstLine="170"/>
              <w:jc w:val="both"/>
              <w:rPr>
                <w:rFonts w:ascii="Times New Roman" w:hAnsi="Times New Roman"/>
                <w:bCs/>
                <w:color w:val="000000" w:themeColor="text1"/>
                <w:kern w:val="36"/>
                <w:sz w:val="24"/>
                <w:szCs w:val="24"/>
              </w:rPr>
            </w:pPr>
          </w:p>
          <w:p w14:paraId="283152B1" w14:textId="77777777" w:rsidR="00AA143D" w:rsidRPr="009D288E" w:rsidRDefault="00AA143D" w:rsidP="00AA143D">
            <w:pPr>
              <w:spacing w:after="0" w:line="240" w:lineRule="auto"/>
              <w:ind w:firstLine="170"/>
              <w:jc w:val="both"/>
              <w:rPr>
                <w:rFonts w:ascii="Times New Roman" w:hAnsi="Times New Roman"/>
                <w:bCs/>
                <w:color w:val="000000" w:themeColor="text1"/>
                <w:kern w:val="36"/>
                <w:sz w:val="24"/>
                <w:szCs w:val="24"/>
              </w:rPr>
            </w:pPr>
          </w:p>
          <w:p w14:paraId="508BEBD8" w14:textId="77777777" w:rsidR="00AA143D" w:rsidRPr="009D288E" w:rsidRDefault="00AA143D" w:rsidP="00AA143D">
            <w:pPr>
              <w:spacing w:after="0" w:line="240" w:lineRule="auto"/>
              <w:ind w:firstLine="170"/>
              <w:jc w:val="both"/>
              <w:rPr>
                <w:rFonts w:ascii="Times New Roman" w:hAnsi="Times New Roman"/>
                <w:bCs/>
                <w:color w:val="000000" w:themeColor="text1"/>
                <w:kern w:val="36"/>
                <w:sz w:val="24"/>
                <w:szCs w:val="24"/>
              </w:rPr>
            </w:pPr>
          </w:p>
          <w:p w14:paraId="0F4451F6" w14:textId="77777777" w:rsidR="00AA143D" w:rsidRPr="009D288E" w:rsidRDefault="00AA143D" w:rsidP="00AA143D">
            <w:pPr>
              <w:pStyle w:val="a6"/>
              <w:tabs>
                <w:tab w:val="left" w:pos="1134"/>
              </w:tabs>
              <w:spacing w:after="0" w:line="240" w:lineRule="auto"/>
              <w:ind w:firstLine="170"/>
              <w:contextualSpacing/>
              <w:jc w:val="both"/>
              <w:rPr>
                <w:rFonts w:ascii="Times New Roman" w:hAnsi="Times New Roman"/>
                <w:bCs/>
                <w:color w:val="000000" w:themeColor="text1"/>
                <w:spacing w:val="0"/>
                <w:kern w:val="36"/>
              </w:rPr>
            </w:pPr>
          </w:p>
          <w:p w14:paraId="09756EEB" w14:textId="0F496F6D"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r w:rsidRPr="009D288E">
              <w:rPr>
                <w:rFonts w:ascii="Times New Roman" w:hAnsi="Times New Roman"/>
                <w:bCs/>
                <w:color w:val="000000" w:themeColor="text1"/>
                <w:spacing w:val="0"/>
                <w:kern w:val="36"/>
              </w:rPr>
              <w:t xml:space="preserve">В часть третью вносится уточнение по </w:t>
            </w:r>
            <w:r w:rsidRPr="009D288E">
              <w:rPr>
                <w:rFonts w:ascii="Times New Roman" w:hAnsi="Times New Roman"/>
                <w:color w:val="000000" w:themeColor="text1"/>
                <w:spacing w:val="0"/>
              </w:rPr>
              <w:t>комиссионному поручению с описью передаваемых ценностей, предусмотренных поправкой в пункт 41 Правил № 300 (строка 21 сравнительной таблицы).</w:t>
            </w:r>
          </w:p>
          <w:p w14:paraId="46826E9E" w14:textId="33945DE0" w:rsidR="00AA143D" w:rsidRPr="009D288E" w:rsidRDefault="00AA143D" w:rsidP="00AA143D">
            <w:pPr>
              <w:spacing w:after="0" w:line="240" w:lineRule="auto"/>
              <w:ind w:firstLine="170"/>
              <w:jc w:val="both"/>
              <w:rPr>
                <w:rFonts w:ascii="Times New Roman" w:hAnsi="Times New Roman"/>
                <w:bCs/>
                <w:color w:val="000000" w:themeColor="text1"/>
                <w:kern w:val="36"/>
                <w:sz w:val="24"/>
                <w:szCs w:val="24"/>
              </w:rPr>
            </w:pPr>
            <w:r w:rsidRPr="009D288E">
              <w:rPr>
                <w:rFonts w:ascii="Times New Roman" w:hAnsi="Times New Roman"/>
                <w:bCs/>
                <w:color w:val="000000" w:themeColor="text1"/>
                <w:kern w:val="36"/>
                <w:sz w:val="24"/>
                <w:szCs w:val="24"/>
              </w:rPr>
              <w:t xml:space="preserve">  </w:t>
            </w:r>
          </w:p>
        </w:tc>
      </w:tr>
      <w:tr w:rsidR="00AA143D" w:rsidRPr="009D288E" w14:paraId="797290AC" w14:textId="77777777" w:rsidTr="00292AE6">
        <w:trPr>
          <w:trHeight w:val="558"/>
        </w:trPr>
        <w:tc>
          <w:tcPr>
            <w:tcW w:w="567" w:type="dxa"/>
          </w:tcPr>
          <w:p w14:paraId="72C1F3FE" w14:textId="0F1BC871" w:rsidR="00AA143D" w:rsidRPr="009D288E" w:rsidRDefault="00AA143D" w:rsidP="00AA143D">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rPr>
              <w:lastRenderedPageBreak/>
              <w:t>24.</w:t>
            </w:r>
          </w:p>
        </w:tc>
        <w:tc>
          <w:tcPr>
            <w:tcW w:w="1276" w:type="dxa"/>
            <w:tcBorders>
              <w:right w:val="single" w:sz="4" w:space="0" w:color="auto"/>
            </w:tcBorders>
          </w:tcPr>
          <w:p w14:paraId="15BA4BF1" w14:textId="4553FA4C" w:rsidR="00AA143D" w:rsidRPr="009D288E" w:rsidRDefault="00AA143D" w:rsidP="00AA143D">
            <w:pPr>
              <w:pStyle w:val="a4"/>
              <w:tabs>
                <w:tab w:val="left" w:pos="952"/>
              </w:tabs>
              <w:jc w:val="both"/>
              <w:rPr>
                <w:color w:val="000000" w:themeColor="text1"/>
                <w:szCs w:val="24"/>
                <w:lang w:val="kk-KZ"/>
              </w:rPr>
            </w:pPr>
            <w:r w:rsidRPr="009D288E">
              <w:rPr>
                <w:color w:val="000000" w:themeColor="text1"/>
                <w:szCs w:val="24"/>
                <w:lang w:val="kk-KZ"/>
              </w:rPr>
              <w:t>часть первая пункта 44</w:t>
            </w:r>
          </w:p>
        </w:tc>
        <w:tc>
          <w:tcPr>
            <w:tcW w:w="4365" w:type="dxa"/>
            <w:tcBorders>
              <w:top w:val="single" w:sz="4" w:space="0" w:color="auto"/>
              <w:left w:val="single" w:sz="4" w:space="0" w:color="auto"/>
              <w:bottom w:val="single" w:sz="4" w:space="0" w:color="auto"/>
              <w:right w:val="single" w:sz="4" w:space="0" w:color="auto"/>
            </w:tcBorders>
          </w:tcPr>
          <w:p w14:paraId="270008FC" w14:textId="45669202" w:rsidR="00AA143D" w:rsidRPr="009D288E" w:rsidRDefault="00AA143D" w:rsidP="00AA143D">
            <w:pPr>
              <w:spacing w:after="0" w:line="240" w:lineRule="auto"/>
              <w:ind w:firstLine="170"/>
              <w:jc w:val="both"/>
              <w:rPr>
                <w:rFonts w:ascii="Times New Roman" w:eastAsia="Times New Roman" w:hAnsi="Times New Roman"/>
                <w:sz w:val="24"/>
                <w:szCs w:val="24"/>
                <w:lang w:eastAsia="ru-RU"/>
              </w:rPr>
            </w:pPr>
            <w:r w:rsidRPr="009D288E">
              <w:rPr>
                <w:rFonts w:ascii="Times New Roman" w:eastAsia="Times New Roman" w:hAnsi="Times New Roman"/>
                <w:spacing w:val="-2"/>
                <w:sz w:val="24"/>
                <w:szCs w:val="24"/>
                <w:lang w:eastAsia="ru-RU"/>
              </w:rPr>
              <w:t>44. Определение торговой организации</w:t>
            </w:r>
            <w:r w:rsidRPr="009D288E">
              <w:rPr>
                <w:rFonts w:ascii="Times New Roman" w:eastAsia="Times New Roman" w:hAnsi="Times New Roman"/>
                <w:sz w:val="24"/>
                <w:szCs w:val="24"/>
                <w:lang w:eastAsia="ru-RU"/>
              </w:rPr>
              <w:t xml:space="preserve"> для заключения с ней договора о государственных закупках (комиссии)</w:t>
            </w:r>
            <w:r w:rsidRPr="009D288E">
              <w:rPr>
                <w:rFonts w:ascii="Times New Roman" w:eastAsia="Times New Roman" w:hAnsi="Times New Roman"/>
                <w:b/>
                <w:sz w:val="28"/>
                <w:szCs w:val="28"/>
                <w:lang w:eastAsia="ru-RU"/>
              </w:rPr>
              <w:t>,</w:t>
            </w:r>
            <w:r w:rsidRPr="009D288E">
              <w:rPr>
                <w:rFonts w:ascii="Times New Roman" w:eastAsia="Times New Roman" w:hAnsi="Times New Roman"/>
                <w:sz w:val="24"/>
                <w:szCs w:val="24"/>
                <w:lang w:eastAsia="ru-RU"/>
              </w:rPr>
              <w:t xml:space="preserve"> осуществляется продавцом в соответствии с законодательством Республики Казахстан о государственных закупках.</w:t>
            </w:r>
          </w:p>
        </w:tc>
        <w:tc>
          <w:tcPr>
            <w:tcW w:w="4424" w:type="dxa"/>
            <w:tcBorders>
              <w:left w:val="single" w:sz="4" w:space="0" w:color="auto"/>
            </w:tcBorders>
          </w:tcPr>
          <w:p w14:paraId="4449F2AC" w14:textId="77777777" w:rsidR="00AA143D" w:rsidRPr="009D288E" w:rsidRDefault="00AA143D" w:rsidP="00AA143D">
            <w:pPr>
              <w:spacing w:after="0" w:line="240" w:lineRule="auto"/>
              <w:ind w:firstLine="170"/>
              <w:jc w:val="both"/>
              <w:rPr>
                <w:rFonts w:ascii="Times New Roman" w:eastAsia="Times New Roman" w:hAnsi="Times New Roman"/>
                <w:sz w:val="24"/>
                <w:szCs w:val="24"/>
                <w:lang w:eastAsia="ru-RU"/>
              </w:rPr>
            </w:pPr>
            <w:r w:rsidRPr="009D288E">
              <w:rPr>
                <w:rFonts w:ascii="Times New Roman" w:eastAsia="Times New Roman" w:hAnsi="Times New Roman"/>
                <w:sz w:val="24"/>
                <w:szCs w:val="24"/>
                <w:lang w:eastAsia="ru-RU"/>
              </w:rPr>
              <w:t>44. Определение торговой организации для заключения с ней договора о государственных закупках (комиссии) осуществляется продавцом в соответствии с законодательством Республики Казахстан о государственных закупках.</w:t>
            </w:r>
          </w:p>
          <w:p w14:paraId="47657A5F" w14:textId="7FFA66E2" w:rsidR="00AA143D" w:rsidRPr="009D288E" w:rsidRDefault="00AA143D" w:rsidP="00AA143D">
            <w:pPr>
              <w:spacing w:after="0" w:line="240" w:lineRule="auto"/>
              <w:ind w:firstLine="170"/>
              <w:jc w:val="both"/>
              <w:rPr>
                <w:rFonts w:ascii="Times New Roman" w:hAnsi="Times New Roman"/>
                <w:sz w:val="10"/>
                <w:szCs w:val="10"/>
              </w:rPr>
            </w:pPr>
          </w:p>
        </w:tc>
        <w:tc>
          <w:tcPr>
            <w:tcW w:w="4961" w:type="dxa"/>
          </w:tcPr>
          <w:p w14:paraId="30FBC70F" w14:textId="77777777" w:rsidR="00AA143D" w:rsidRPr="009D288E" w:rsidRDefault="00AA143D" w:rsidP="00AA143D">
            <w:pPr>
              <w:spacing w:after="0" w:line="240" w:lineRule="auto"/>
              <w:ind w:firstLine="170"/>
              <w:jc w:val="both"/>
              <w:outlineLvl w:val="0"/>
              <w:rPr>
                <w:rFonts w:ascii="Times New Roman" w:hAnsi="Times New Roman"/>
                <w:color w:val="000000" w:themeColor="text1"/>
                <w:sz w:val="24"/>
                <w:szCs w:val="24"/>
              </w:rPr>
            </w:pPr>
            <w:r w:rsidRPr="009D288E">
              <w:rPr>
                <w:rFonts w:ascii="Times New Roman" w:hAnsi="Times New Roman"/>
                <w:color w:val="000000" w:themeColor="text1"/>
                <w:sz w:val="24"/>
                <w:szCs w:val="24"/>
              </w:rPr>
              <w:t>Редакционная правка, поскольку выделение не требуется (излишняя запятая).</w:t>
            </w:r>
          </w:p>
          <w:p w14:paraId="5ED78FB8" w14:textId="0E9716D9" w:rsidR="004C74E6" w:rsidRPr="009D288E" w:rsidRDefault="004C74E6" w:rsidP="004C74E6">
            <w:pPr>
              <w:spacing w:after="0" w:line="240" w:lineRule="auto"/>
              <w:ind w:firstLine="170"/>
              <w:jc w:val="both"/>
              <w:outlineLvl w:val="0"/>
              <w:rPr>
                <w:rFonts w:ascii="Times New Roman" w:hAnsi="Times New Roman"/>
                <w:color w:val="000000" w:themeColor="text1"/>
                <w:sz w:val="24"/>
                <w:szCs w:val="24"/>
              </w:rPr>
            </w:pPr>
            <w:r w:rsidRPr="009D288E">
              <w:rPr>
                <w:rFonts w:ascii="Times New Roman" w:hAnsi="Times New Roman"/>
                <w:color w:val="000000" w:themeColor="text1"/>
                <w:sz w:val="24"/>
                <w:szCs w:val="24"/>
              </w:rPr>
              <w:t xml:space="preserve">Редакция казахском языке не меняется. </w:t>
            </w:r>
          </w:p>
          <w:p w14:paraId="1B146BA6" w14:textId="381C4E7C" w:rsidR="004C74E6" w:rsidRPr="009D288E" w:rsidRDefault="004C74E6" w:rsidP="00AA143D">
            <w:pPr>
              <w:spacing w:after="0" w:line="240" w:lineRule="auto"/>
              <w:ind w:firstLine="170"/>
              <w:jc w:val="both"/>
              <w:outlineLvl w:val="0"/>
              <w:rPr>
                <w:rFonts w:ascii="Times New Roman" w:hAnsi="Times New Roman"/>
                <w:bCs/>
                <w:color w:val="000000" w:themeColor="text1"/>
                <w:kern w:val="36"/>
                <w:sz w:val="24"/>
                <w:szCs w:val="24"/>
              </w:rPr>
            </w:pPr>
          </w:p>
        </w:tc>
      </w:tr>
      <w:tr w:rsidR="00AA143D" w:rsidRPr="009D288E" w14:paraId="537D7ED5" w14:textId="77777777" w:rsidTr="00292AE6">
        <w:trPr>
          <w:trHeight w:val="558"/>
        </w:trPr>
        <w:tc>
          <w:tcPr>
            <w:tcW w:w="567" w:type="dxa"/>
          </w:tcPr>
          <w:p w14:paraId="5715CCE8" w14:textId="0E2B7CC0" w:rsidR="00AA143D" w:rsidRPr="009D288E" w:rsidRDefault="00AA143D" w:rsidP="00AA143D">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rPr>
              <w:t>25.</w:t>
            </w:r>
          </w:p>
        </w:tc>
        <w:tc>
          <w:tcPr>
            <w:tcW w:w="1276" w:type="dxa"/>
            <w:tcBorders>
              <w:right w:val="single" w:sz="4" w:space="0" w:color="auto"/>
            </w:tcBorders>
          </w:tcPr>
          <w:p w14:paraId="7A62BFD0" w14:textId="0ADE37E1" w:rsidR="00AA143D" w:rsidRPr="009D288E" w:rsidRDefault="00AA143D" w:rsidP="00AA143D">
            <w:pPr>
              <w:pStyle w:val="a4"/>
              <w:tabs>
                <w:tab w:val="left" w:pos="952"/>
              </w:tabs>
              <w:jc w:val="both"/>
              <w:rPr>
                <w:color w:val="000000" w:themeColor="text1"/>
                <w:szCs w:val="24"/>
                <w:lang w:val="kk-KZ"/>
              </w:rPr>
            </w:pPr>
            <w:r w:rsidRPr="009D288E">
              <w:rPr>
                <w:color w:val="000000" w:themeColor="text1"/>
                <w:szCs w:val="24"/>
                <w:lang w:val="kk-KZ"/>
              </w:rPr>
              <w:t>пункт 46</w:t>
            </w:r>
          </w:p>
        </w:tc>
        <w:tc>
          <w:tcPr>
            <w:tcW w:w="4365" w:type="dxa"/>
            <w:tcBorders>
              <w:top w:val="single" w:sz="4" w:space="0" w:color="auto"/>
              <w:left w:val="single" w:sz="4" w:space="0" w:color="auto"/>
              <w:bottom w:val="single" w:sz="4" w:space="0" w:color="auto"/>
              <w:right w:val="single" w:sz="4" w:space="0" w:color="auto"/>
            </w:tcBorders>
          </w:tcPr>
          <w:p w14:paraId="39657F1B" w14:textId="2DBC4F2E" w:rsidR="00AA143D" w:rsidRPr="009D288E" w:rsidRDefault="00AA143D" w:rsidP="00AA143D">
            <w:pPr>
              <w:spacing w:after="0" w:line="240" w:lineRule="auto"/>
              <w:ind w:firstLine="170"/>
              <w:jc w:val="both"/>
              <w:rPr>
                <w:rFonts w:ascii="Times New Roman" w:eastAsia="Times New Roman" w:hAnsi="Times New Roman"/>
                <w:sz w:val="24"/>
                <w:szCs w:val="24"/>
                <w:lang w:eastAsia="ru-RU"/>
              </w:rPr>
            </w:pPr>
            <w:r w:rsidRPr="009D288E">
              <w:rPr>
                <w:rFonts w:ascii="Times New Roman" w:hAnsi="Times New Roman"/>
                <w:sz w:val="24"/>
                <w:szCs w:val="24"/>
              </w:rPr>
              <w:t xml:space="preserve">46. Средства, полученные от реализации </w:t>
            </w:r>
            <w:r w:rsidRPr="009D288E">
              <w:rPr>
                <w:rFonts w:ascii="Times New Roman" w:hAnsi="Times New Roman"/>
                <w:b/>
                <w:sz w:val="24"/>
                <w:szCs w:val="24"/>
              </w:rPr>
              <w:t>имущества</w:t>
            </w:r>
            <w:r w:rsidRPr="009D288E">
              <w:rPr>
                <w:rFonts w:ascii="Times New Roman" w:hAnsi="Times New Roman"/>
                <w:sz w:val="24"/>
                <w:szCs w:val="24"/>
              </w:rPr>
              <w:t>, зачисляются в доход соответствующего бюджета или Специальный государственный фонд.</w:t>
            </w:r>
          </w:p>
        </w:tc>
        <w:tc>
          <w:tcPr>
            <w:tcW w:w="4424" w:type="dxa"/>
            <w:tcBorders>
              <w:left w:val="single" w:sz="4" w:space="0" w:color="auto"/>
            </w:tcBorders>
          </w:tcPr>
          <w:p w14:paraId="05CA020F" w14:textId="7FF4923E" w:rsidR="00AA143D" w:rsidRPr="009D288E" w:rsidRDefault="00AA143D" w:rsidP="00AA143D">
            <w:pPr>
              <w:pStyle w:val="a6"/>
              <w:spacing w:after="0" w:line="240" w:lineRule="auto"/>
              <w:ind w:firstLine="170"/>
              <w:jc w:val="both"/>
              <w:rPr>
                <w:color w:val="auto"/>
              </w:rPr>
            </w:pPr>
            <w:r w:rsidRPr="009D288E">
              <w:rPr>
                <w:rFonts w:ascii="Times New Roman" w:hAnsi="Times New Roman"/>
                <w:color w:val="auto"/>
              </w:rPr>
              <w:t xml:space="preserve">46. Средства, полученные от реализации </w:t>
            </w:r>
            <w:r w:rsidRPr="009D288E">
              <w:rPr>
                <w:rFonts w:ascii="Times New Roman" w:hAnsi="Times New Roman"/>
                <w:b/>
                <w:color w:val="auto"/>
              </w:rPr>
              <w:t>ценностей</w:t>
            </w:r>
            <w:r w:rsidRPr="009D288E">
              <w:rPr>
                <w:rFonts w:ascii="Times New Roman" w:hAnsi="Times New Roman"/>
                <w:color w:val="auto"/>
              </w:rPr>
              <w:t>, зачисляются в доход соответствующего бюджета или Специальный государственный фонд.</w:t>
            </w:r>
          </w:p>
        </w:tc>
        <w:tc>
          <w:tcPr>
            <w:tcW w:w="4961" w:type="dxa"/>
          </w:tcPr>
          <w:p w14:paraId="0039CB26" w14:textId="77777777" w:rsidR="00AA143D" w:rsidRPr="009D288E" w:rsidRDefault="00AA143D" w:rsidP="00AA143D">
            <w:pPr>
              <w:spacing w:after="0" w:line="240" w:lineRule="auto"/>
              <w:ind w:firstLine="170"/>
              <w:jc w:val="both"/>
              <w:outlineLvl w:val="0"/>
              <w:rPr>
                <w:rFonts w:ascii="Times New Roman" w:hAnsi="Times New Roman"/>
                <w:bCs/>
                <w:color w:val="000000" w:themeColor="text1"/>
                <w:kern w:val="36"/>
                <w:sz w:val="24"/>
                <w:szCs w:val="24"/>
              </w:rPr>
            </w:pPr>
            <w:r w:rsidRPr="009D288E">
              <w:rPr>
                <w:rFonts w:ascii="Times New Roman" w:hAnsi="Times New Roman"/>
                <w:bCs/>
                <w:color w:val="000000" w:themeColor="text1"/>
                <w:kern w:val="36"/>
                <w:sz w:val="24"/>
                <w:szCs w:val="24"/>
              </w:rPr>
              <w:t>Поправка уточняющая, поскольку Правила № 300 регламентируют вопросы в отношении ценностей (по иному имуществу, обращенному (поступившему) в собственность государства, действуют Правила № 227).</w:t>
            </w:r>
          </w:p>
          <w:p w14:paraId="31BDA55C" w14:textId="09A45411" w:rsidR="00AA143D" w:rsidRPr="009D288E" w:rsidRDefault="00AA143D" w:rsidP="00AA143D">
            <w:pPr>
              <w:spacing w:after="0" w:line="240" w:lineRule="auto"/>
              <w:ind w:firstLine="170"/>
              <w:jc w:val="both"/>
              <w:outlineLvl w:val="0"/>
              <w:rPr>
                <w:rFonts w:ascii="Times New Roman" w:hAnsi="Times New Roman"/>
                <w:bCs/>
                <w:color w:val="000000" w:themeColor="text1"/>
                <w:kern w:val="36"/>
                <w:sz w:val="10"/>
                <w:szCs w:val="10"/>
              </w:rPr>
            </w:pPr>
            <w:r w:rsidRPr="009D288E">
              <w:rPr>
                <w:rFonts w:ascii="Times New Roman" w:hAnsi="Times New Roman"/>
                <w:bCs/>
                <w:color w:val="000000" w:themeColor="text1"/>
                <w:kern w:val="36"/>
                <w:sz w:val="10"/>
                <w:szCs w:val="10"/>
              </w:rPr>
              <w:t xml:space="preserve">  </w:t>
            </w:r>
          </w:p>
        </w:tc>
      </w:tr>
      <w:tr w:rsidR="00AA143D" w:rsidRPr="00E9020A" w14:paraId="36D62D22" w14:textId="77777777" w:rsidTr="00292AE6">
        <w:trPr>
          <w:trHeight w:val="558"/>
        </w:trPr>
        <w:tc>
          <w:tcPr>
            <w:tcW w:w="567" w:type="dxa"/>
          </w:tcPr>
          <w:p w14:paraId="3F42B0C6" w14:textId="4A6D68D0" w:rsidR="00AA143D" w:rsidRPr="009D288E" w:rsidRDefault="00AA143D" w:rsidP="00AA143D">
            <w:pPr>
              <w:spacing w:after="0" w:line="240" w:lineRule="auto"/>
              <w:jc w:val="center"/>
              <w:rPr>
                <w:rFonts w:ascii="Times New Roman" w:hAnsi="Times New Roman"/>
                <w:color w:val="000000" w:themeColor="text1"/>
                <w:sz w:val="24"/>
                <w:szCs w:val="24"/>
              </w:rPr>
            </w:pPr>
            <w:r w:rsidRPr="009D288E">
              <w:rPr>
                <w:rFonts w:ascii="Times New Roman" w:hAnsi="Times New Roman"/>
                <w:color w:val="000000" w:themeColor="text1"/>
                <w:sz w:val="24"/>
                <w:szCs w:val="24"/>
              </w:rPr>
              <w:t>26.</w:t>
            </w:r>
          </w:p>
        </w:tc>
        <w:tc>
          <w:tcPr>
            <w:tcW w:w="1276" w:type="dxa"/>
            <w:tcBorders>
              <w:right w:val="single" w:sz="4" w:space="0" w:color="auto"/>
            </w:tcBorders>
          </w:tcPr>
          <w:p w14:paraId="52FE683D" w14:textId="6751A511" w:rsidR="00AA143D" w:rsidRPr="009D288E" w:rsidRDefault="00AA143D" w:rsidP="00AA143D">
            <w:pPr>
              <w:pStyle w:val="a6"/>
              <w:spacing w:after="0" w:line="240" w:lineRule="auto"/>
              <w:rPr>
                <w:rFonts w:ascii="Times New Roman" w:hAnsi="Times New Roman"/>
                <w:color w:val="000000" w:themeColor="text1"/>
                <w:lang w:eastAsia="ru-RU"/>
              </w:rPr>
            </w:pPr>
            <w:r w:rsidRPr="009D288E">
              <w:rPr>
                <w:rFonts w:ascii="Times New Roman" w:hAnsi="Times New Roman"/>
                <w:color w:val="000000" w:themeColor="text1"/>
              </w:rPr>
              <w:t xml:space="preserve">Приложение 14 к Правилам </w:t>
            </w:r>
          </w:p>
          <w:p w14:paraId="04F1D4C4" w14:textId="77777777" w:rsidR="00AA143D" w:rsidRPr="009D288E" w:rsidRDefault="00AA143D" w:rsidP="00AA143D">
            <w:pPr>
              <w:pStyle w:val="a6"/>
              <w:spacing w:after="0" w:line="240" w:lineRule="auto"/>
              <w:rPr>
                <w:rFonts w:ascii="Times New Roman" w:hAnsi="Times New Roman"/>
                <w:color w:val="000000" w:themeColor="text1"/>
              </w:rPr>
            </w:pPr>
            <w:r w:rsidRPr="009D288E">
              <w:rPr>
                <w:rFonts w:ascii="Times New Roman" w:hAnsi="Times New Roman"/>
                <w:color w:val="000000" w:themeColor="text1"/>
              </w:rPr>
              <w:t>№ 300</w:t>
            </w:r>
          </w:p>
          <w:p w14:paraId="7C847A7C" w14:textId="77777777" w:rsidR="00AA143D" w:rsidRPr="009D288E" w:rsidRDefault="00AA143D" w:rsidP="00AA143D">
            <w:pPr>
              <w:pStyle w:val="a4"/>
              <w:tabs>
                <w:tab w:val="left" w:pos="952"/>
              </w:tabs>
              <w:jc w:val="both"/>
              <w:rPr>
                <w:color w:val="000000" w:themeColor="text1"/>
                <w:szCs w:val="24"/>
                <w:lang w:val="kk-KZ"/>
              </w:rPr>
            </w:pPr>
          </w:p>
        </w:tc>
        <w:tc>
          <w:tcPr>
            <w:tcW w:w="4365" w:type="dxa"/>
            <w:tcBorders>
              <w:top w:val="single" w:sz="4" w:space="0" w:color="auto"/>
              <w:left w:val="single" w:sz="4" w:space="0" w:color="auto"/>
              <w:bottom w:val="single" w:sz="4" w:space="0" w:color="auto"/>
              <w:right w:val="single" w:sz="4" w:space="0" w:color="auto"/>
            </w:tcBorders>
          </w:tcPr>
          <w:p w14:paraId="4C7C0632" w14:textId="77777777" w:rsidR="00AA143D" w:rsidRPr="009D288E" w:rsidRDefault="00AA143D" w:rsidP="00AA143D">
            <w:pPr>
              <w:pStyle w:val="3"/>
              <w:spacing w:before="0" w:after="0" w:line="240" w:lineRule="auto"/>
              <w:ind w:firstLine="170"/>
              <w:jc w:val="both"/>
              <w:rPr>
                <w:rFonts w:ascii="Times New Roman" w:hAnsi="Times New Roman"/>
                <w:b/>
                <w:color w:val="auto"/>
                <w:sz w:val="24"/>
                <w:szCs w:val="24"/>
              </w:rPr>
            </w:pPr>
            <w:r w:rsidRPr="009D288E">
              <w:rPr>
                <w:rFonts w:ascii="Times New Roman" w:hAnsi="Times New Roman"/>
                <w:b/>
                <w:color w:val="auto"/>
                <w:sz w:val="24"/>
                <w:szCs w:val="24"/>
              </w:rPr>
              <w:t>Отсутствует</w:t>
            </w:r>
            <w:r w:rsidRPr="009D288E">
              <w:rPr>
                <w:rFonts w:ascii="Times New Roman" w:hAnsi="Times New Roman"/>
                <w:color w:val="auto"/>
                <w:sz w:val="24"/>
                <w:szCs w:val="24"/>
              </w:rPr>
              <w:t>.</w:t>
            </w:r>
          </w:p>
          <w:p w14:paraId="015BF018" w14:textId="77777777" w:rsidR="00AA143D" w:rsidRPr="009D288E" w:rsidRDefault="00AA143D" w:rsidP="00AA143D">
            <w:pPr>
              <w:spacing w:after="0" w:line="240" w:lineRule="auto"/>
              <w:ind w:firstLine="170"/>
              <w:jc w:val="both"/>
            </w:pPr>
          </w:p>
        </w:tc>
        <w:tc>
          <w:tcPr>
            <w:tcW w:w="4424" w:type="dxa"/>
            <w:tcBorders>
              <w:left w:val="single" w:sz="4" w:space="0" w:color="auto"/>
            </w:tcBorders>
          </w:tcPr>
          <w:p w14:paraId="4D067F56" w14:textId="77777777" w:rsidR="00AA143D" w:rsidRPr="009D288E" w:rsidRDefault="00AA143D" w:rsidP="00AA143D">
            <w:pPr>
              <w:pStyle w:val="3"/>
              <w:spacing w:before="0" w:after="0" w:line="240" w:lineRule="auto"/>
              <w:ind w:left="1059"/>
              <w:jc w:val="center"/>
              <w:rPr>
                <w:rFonts w:ascii="Times New Roman" w:hAnsi="Times New Roman"/>
                <w:b/>
                <w:color w:val="auto"/>
                <w:sz w:val="20"/>
                <w:szCs w:val="20"/>
              </w:rPr>
            </w:pPr>
            <w:r w:rsidRPr="009D288E">
              <w:rPr>
                <w:rFonts w:ascii="Times New Roman" w:hAnsi="Times New Roman"/>
                <w:b/>
                <w:color w:val="auto"/>
                <w:sz w:val="20"/>
                <w:szCs w:val="20"/>
              </w:rPr>
              <w:t>Приложение 14</w:t>
            </w:r>
            <w:r w:rsidRPr="009D288E">
              <w:rPr>
                <w:rFonts w:ascii="Times New Roman" w:hAnsi="Times New Roman"/>
                <w:b/>
                <w:color w:val="auto"/>
                <w:sz w:val="20"/>
                <w:szCs w:val="20"/>
              </w:rPr>
              <w:br/>
              <w:t>к Правилам транспортировки,</w:t>
            </w:r>
          </w:p>
          <w:p w14:paraId="0D4FD18C" w14:textId="77777777" w:rsidR="00AA143D" w:rsidRPr="009D288E" w:rsidRDefault="00AA143D" w:rsidP="00AA143D">
            <w:pPr>
              <w:pStyle w:val="3"/>
              <w:spacing w:before="0" w:after="0" w:line="240" w:lineRule="auto"/>
              <w:ind w:left="1059"/>
              <w:jc w:val="center"/>
              <w:rPr>
                <w:rFonts w:ascii="Times New Roman" w:hAnsi="Times New Roman"/>
                <w:b/>
                <w:color w:val="auto"/>
                <w:sz w:val="20"/>
                <w:szCs w:val="20"/>
              </w:rPr>
            </w:pPr>
            <w:r w:rsidRPr="009D288E">
              <w:rPr>
                <w:rFonts w:ascii="Times New Roman" w:hAnsi="Times New Roman"/>
                <w:b/>
                <w:color w:val="auto"/>
                <w:sz w:val="20"/>
                <w:szCs w:val="20"/>
              </w:rPr>
              <w:t>приема, учета, оценки, хранения</w:t>
            </w:r>
          </w:p>
          <w:p w14:paraId="4A26B064" w14:textId="77777777" w:rsidR="00AA143D" w:rsidRPr="009D288E" w:rsidRDefault="00AA143D" w:rsidP="00AA143D">
            <w:pPr>
              <w:pStyle w:val="3"/>
              <w:spacing w:before="0" w:after="0" w:line="240" w:lineRule="auto"/>
              <w:ind w:left="1059"/>
              <w:jc w:val="center"/>
              <w:rPr>
                <w:rFonts w:ascii="Times New Roman" w:hAnsi="Times New Roman"/>
                <w:b/>
                <w:color w:val="auto"/>
                <w:sz w:val="20"/>
                <w:szCs w:val="20"/>
              </w:rPr>
            </w:pPr>
            <w:r w:rsidRPr="009D288E">
              <w:rPr>
                <w:rFonts w:ascii="Times New Roman" w:hAnsi="Times New Roman"/>
                <w:b/>
                <w:color w:val="auto"/>
                <w:sz w:val="20"/>
                <w:szCs w:val="20"/>
              </w:rPr>
              <w:t>и реализации драгоценных</w:t>
            </w:r>
            <w:r w:rsidRPr="009D288E">
              <w:rPr>
                <w:rFonts w:ascii="Times New Roman" w:hAnsi="Times New Roman"/>
                <w:b/>
                <w:color w:val="auto"/>
                <w:sz w:val="20"/>
                <w:szCs w:val="20"/>
              </w:rPr>
              <w:br/>
              <w:t>металлов, драгоценных камней и</w:t>
            </w:r>
          </w:p>
          <w:p w14:paraId="4949BF93" w14:textId="77777777" w:rsidR="00AA143D" w:rsidRPr="009D288E" w:rsidRDefault="00AA143D" w:rsidP="00AA143D">
            <w:pPr>
              <w:pStyle w:val="3"/>
              <w:spacing w:before="0" w:after="0" w:line="240" w:lineRule="auto"/>
              <w:ind w:left="1059"/>
              <w:jc w:val="center"/>
              <w:rPr>
                <w:rFonts w:ascii="Times New Roman" w:hAnsi="Times New Roman"/>
                <w:b/>
                <w:color w:val="auto"/>
                <w:sz w:val="20"/>
                <w:szCs w:val="20"/>
              </w:rPr>
            </w:pPr>
            <w:r w:rsidRPr="009D288E">
              <w:rPr>
                <w:rFonts w:ascii="Times New Roman" w:hAnsi="Times New Roman"/>
                <w:b/>
                <w:color w:val="auto"/>
                <w:sz w:val="20"/>
                <w:szCs w:val="20"/>
              </w:rPr>
              <w:t>изделий из них, обращенных</w:t>
            </w:r>
            <w:r w:rsidRPr="009D288E">
              <w:rPr>
                <w:rFonts w:ascii="Times New Roman" w:hAnsi="Times New Roman"/>
                <w:b/>
                <w:color w:val="auto"/>
                <w:sz w:val="20"/>
                <w:szCs w:val="20"/>
              </w:rPr>
              <w:br/>
              <w:t>(поступивших) в собственность</w:t>
            </w:r>
          </w:p>
          <w:p w14:paraId="2D473CAD" w14:textId="77777777" w:rsidR="00AA143D" w:rsidRPr="009D288E" w:rsidRDefault="00AA143D" w:rsidP="00AA143D">
            <w:pPr>
              <w:pStyle w:val="3"/>
              <w:spacing w:before="0" w:after="0" w:line="240" w:lineRule="auto"/>
              <w:ind w:left="1059"/>
              <w:jc w:val="center"/>
              <w:rPr>
                <w:rFonts w:ascii="Times New Roman" w:hAnsi="Times New Roman"/>
                <w:b/>
                <w:color w:val="auto"/>
                <w:sz w:val="20"/>
                <w:szCs w:val="20"/>
              </w:rPr>
            </w:pPr>
            <w:r w:rsidRPr="009D288E">
              <w:rPr>
                <w:rFonts w:ascii="Times New Roman" w:hAnsi="Times New Roman"/>
                <w:b/>
                <w:color w:val="auto"/>
                <w:sz w:val="20"/>
                <w:szCs w:val="20"/>
              </w:rPr>
              <w:t>государства по отдельным</w:t>
            </w:r>
            <w:r w:rsidRPr="009D288E">
              <w:rPr>
                <w:rFonts w:ascii="Times New Roman" w:hAnsi="Times New Roman"/>
                <w:b/>
                <w:color w:val="auto"/>
                <w:sz w:val="20"/>
                <w:szCs w:val="20"/>
              </w:rPr>
              <w:br/>
              <w:t>основаниям</w:t>
            </w:r>
          </w:p>
          <w:p w14:paraId="20EF7D42" w14:textId="77777777" w:rsidR="00AA143D" w:rsidRPr="009D288E" w:rsidRDefault="00AA143D" w:rsidP="00AA143D">
            <w:pPr>
              <w:pStyle w:val="3"/>
              <w:spacing w:before="0" w:after="0" w:line="240" w:lineRule="auto"/>
              <w:ind w:left="1059"/>
              <w:jc w:val="center"/>
              <w:rPr>
                <w:rFonts w:ascii="Times New Roman" w:hAnsi="Times New Roman"/>
                <w:b/>
                <w:color w:val="auto"/>
                <w:sz w:val="10"/>
                <w:szCs w:val="10"/>
              </w:rPr>
            </w:pPr>
          </w:p>
          <w:p w14:paraId="1EA52099" w14:textId="77777777" w:rsidR="00AA143D" w:rsidRPr="009D288E" w:rsidRDefault="00AA143D" w:rsidP="00AA143D">
            <w:pPr>
              <w:pStyle w:val="3"/>
              <w:spacing w:before="0" w:after="0" w:line="240" w:lineRule="auto"/>
              <w:ind w:left="1059"/>
              <w:jc w:val="center"/>
              <w:rPr>
                <w:rFonts w:ascii="Times New Roman" w:hAnsi="Times New Roman"/>
                <w:b/>
                <w:color w:val="auto"/>
                <w:sz w:val="20"/>
                <w:szCs w:val="20"/>
                <w:lang w:val="kk-KZ"/>
              </w:rPr>
            </w:pPr>
            <w:r w:rsidRPr="009D288E">
              <w:rPr>
                <w:rFonts w:ascii="Times New Roman" w:hAnsi="Times New Roman"/>
                <w:b/>
                <w:color w:val="auto"/>
                <w:sz w:val="20"/>
                <w:szCs w:val="20"/>
              </w:rPr>
              <w:t>форма</w:t>
            </w:r>
          </w:p>
          <w:p w14:paraId="3FE05C55" w14:textId="77777777" w:rsidR="00AA143D" w:rsidRPr="009D288E" w:rsidRDefault="00AA143D" w:rsidP="00AA143D">
            <w:pPr>
              <w:pStyle w:val="a6"/>
              <w:spacing w:after="0" w:line="240" w:lineRule="auto"/>
              <w:ind w:firstLine="170"/>
              <w:jc w:val="both"/>
              <w:rPr>
                <w:rFonts w:ascii="Times New Roman" w:hAnsi="Times New Roman"/>
                <w:b/>
                <w:color w:val="000000" w:themeColor="text1"/>
                <w:spacing w:val="0"/>
                <w:sz w:val="20"/>
                <w:szCs w:val="20"/>
              </w:rPr>
            </w:pPr>
          </w:p>
          <w:p w14:paraId="1D42FF0D" w14:textId="77777777" w:rsidR="00AA143D" w:rsidRPr="009D288E" w:rsidRDefault="00AA143D" w:rsidP="00AA143D">
            <w:pPr>
              <w:pStyle w:val="3"/>
              <w:spacing w:before="0" w:after="0" w:line="240" w:lineRule="auto"/>
              <w:jc w:val="center"/>
              <w:rPr>
                <w:rFonts w:ascii="Times New Roman" w:hAnsi="Times New Roman"/>
                <w:b/>
                <w:color w:val="auto"/>
                <w:sz w:val="20"/>
                <w:szCs w:val="20"/>
              </w:rPr>
            </w:pPr>
            <w:r w:rsidRPr="009D288E">
              <w:rPr>
                <w:rFonts w:ascii="Times New Roman" w:hAnsi="Times New Roman"/>
                <w:b/>
                <w:color w:val="000000" w:themeColor="text1"/>
                <w:sz w:val="20"/>
                <w:szCs w:val="20"/>
              </w:rPr>
              <w:t xml:space="preserve"> </w:t>
            </w:r>
            <w:r w:rsidRPr="009D288E">
              <w:rPr>
                <w:rFonts w:ascii="Times New Roman" w:hAnsi="Times New Roman"/>
                <w:b/>
                <w:color w:val="auto"/>
                <w:sz w:val="20"/>
                <w:szCs w:val="20"/>
              </w:rPr>
              <w:t>Комиссионное поручение</w:t>
            </w:r>
          </w:p>
          <w:p w14:paraId="2E3F44DB" w14:textId="77777777" w:rsidR="00AA143D" w:rsidRPr="009D288E" w:rsidRDefault="00AA143D" w:rsidP="00AA143D">
            <w:pPr>
              <w:pStyle w:val="3"/>
              <w:spacing w:before="0" w:after="0" w:line="240" w:lineRule="auto"/>
              <w:jc w:val="center"/>
              <w:rPr>
                <w:rFonts w:ascii="Times New Roman" w:hAnsi="Times New Roman"/>
                <w:b/>
                <w:color w:val="auto"/>
                <w:sz w:val="20"/>
                <w:szCs w:val="20"/>
              </w:rPr>
            </w:pPr>
            <w:r w:rsidRPr="009D288E">
              <w:rPr>
                <w:rFonts w:ascii="Times New Roman" w:hAnsi="Times New Roman"/>
                <w:b/>
                <w:color w:val="auto"/>
                <w:spacing w:val="-4"/>
                <w:sz w:val="20"/>
                <w:szCs w:val="20"/>
              </w:rPr>
              <w:t xml:space="preserve">к договору о государственных закупках (комиссии) </w:t>
            </w:r>
            <w:r w:rsidRPr="009D288E">
              <w:rPr>
                <w:rFonts w:ascii="Times New Roman" w:hAnsi="Times New Roman"/>
                <w:b/>
                <w:color w:val="auto"/>
                <w:sz w:val="20"/>
                <w:szCs w:val="20"/>
              </w:rPr>
              <w:t>№ ___ «___» __________ 20___ года</w:t>
            </w:r>
          </w:p>
          <w:p w14:paraId="4C4142B3" w14:textId="77777777"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p>
          <w:p w14:paraId="7EA8AF41" w14:textId="77777777"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 xml:space="preserve">В соответствии с Договором о государственных закупках услуг № ____ от «___» ____20__ года (далее – Договор) между ________________________ (далее – Заказчик), </w:t>
            </w:r>
          </w:p>
          <w:p w14:paraId="285855D6" w14:textId="77777777" w:rsidR="00AA143D" w:rsidRPr="009D288E" w:rsidRDefault="00AA143D" w:rsidP="00AA143D">
            <w:pPr>
              <w:pStyle w:val="a6"/>
              <w:spacing w:after="0" w:line="240" w:lineRule="auto"/>
              <w:jc w:val="both"/>
              <w:rPr>
                <w:rFonts w:ascii="Times New Roman" w:hAnsi="Times New Roman"/>
                <w:b/>
                <w:color w:val="auto"/>
                <w:spacing w:val="-6"/>
                <w:sz w:val="20"/>
                <w:szCs w:val="20"/>
              </w:rPr>
            </w:pPr>
            <w:r w:rsidRPr="009D288E">
              <w:rPr>
                <w:rFonts w:ascii="Times New Roman" w:hAnsi="Times New Roman"/>
                <w:b/>
                <w:color w:val="auto"/>
                <w:spacing w:val="-6"/>
                <w:sz w:val="20"/>
                <w:szCs w:val="20"/>
              </w:rPr>
              <w:t>(наименование заказчика)</w:t>
            </w:r>
          </w:p>
          <w:p w14:paraId="5FE1CB15" w14:textId="1DC6F105" w:rsidR="00AA143D" w:rsidRPr="009D288E" w:rsidRDefault="00AA143D" w:rsidP="00AA143D">
            <w:pPr>
              <w:pStyle w:val="a6"/>
              <w:spacing w:after="0" w:line="240" w:lineRule="auto"/>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 xml:space="preserve">в лице___________________________________, </w:t>
            </w:r>
            <w:r w:rsidRPr="009D288E">
              <w:rPr>
                <w:rFonts w:ascii="Times New Roman" w:hAnsi="Times New Roman"/>
                <w:b/>
                <w:color w:val="auto"/>
                <w:spacing w:val="-16"/>
                <w:sz w:val="20"/>
                <w:szCs w:val="20"/>
              </w:rPr>
              <w:t>(должность, фамилия, имя, отчество (при его наличии)</w:t>
            </w:r>
            <w:r w:rsidRPr="009D288E">
              <w:rPr>
                <w:rFonts w:ascii="Times New Roman" w:hAnsi="Times New Roman"/>
                <w:b/>
                <w:color w:val="auto"/>
                <w:spacing w:val="0"/>
                <w:sz w:val="20"/>
                <w:szCs w:val="20"/>
              </w:rPr>
              <w:br/>
              <w:t xml:space="preserve">действующего на основании _____________ </w:t>
            </w:r>
            <w:r w:rsidRPr="009D288E">
              <w:rPr>
                <w:rFonts w:ascii="Times New Roman" w:hAnsi="Times New Roman"/>
                <w:b/>
                <w:color w:val="auto"/>
                <w:spacing w:val="0"/>
                <w:sz w:val="20"/>
                <w:szCs w:val="20"/>
              </w:rPr>
              <w:lastRenderedPageBreak/>
              <w:t xml:space="preserve">________________________, с одной стороны, и (наименование документа) </w:t>
            </w:r>
          </w:p>
          <w:p w14:paraId="7438C462" w14:textId="5FF6BD96" w:rsidR="00AA143D" w:rsidRPr="009D288E" w:rsidRDefault="00AA143D" w:rsidP="00AA143D">
            <w:pPr>
              <w:pStyle w:val="a6"/>
              <w:spacing w:after="0" w:line="240" w:lineRule="auto"/>
              <w:jc w:val="both"/>
              <w:rPr>
                <w:rFonts w:ascii="Times New Roman" w:hAnsi="Times New Roman"/>
                <w:b/>
                <w:color w:val="auto"/>
                <w:spacing w:val="-10"/>
                <w:sz w:val="16"/>
                <w:szCs w:val="16"/>
              </w:rPr>
            </w:pPr>
            <w:r w:rsidRPr="009D288E">
              <w:rPr>
                <w:rFonts w:ascii="Times New Roman" w:hAnsi="Times New Roman"/>
                <w:b/>
                <w:color w:val="auto"/>
                <w:spacing w:val="0"/>
                <w:sz w:val="20"/>
                <w:szCs w:val="20"/>
              </w:rPr>
              <w:t>_______________________(далее – Поставщик),</w:t>
            </w:r>
            <w:r w:rsidRPr="009D288E">
              <w:rPr>
                <w:rFonts w:ascii="Times New Roman" w:hAnsi="Times New Roman"/>
                <w:b/>
                <w:color w:val="auto"/>
                <w:spacing w:val="0"/>
                <w:sz w:val="20"/>
                <w:szCs w:val="20"/>
              </w:rPr>
              <w:br/>
            </w:r>
            <w:r w:rsidRPr="009D288E">
              <w:rPr>
                <w:rFonts w:ascii="Times New Roman" w:hAnsi="Times New Roman"/>
                <w:b/>
                <w:color w:val="auto"/>
                <w:spacing w:val="-10"/>
                <w:sz w:val="20"/>
                <w:szCs w:val="20"/>
              </w:rPr>
              <w:t>(наименование поставщика)</w:t>
            </w:r>
          </w:p>
          <w:p w14:paraId="40D2E90D" w14:textId="7674B305" w:rsidR="00AA143D" w:rsidRPr="009D288E" w:rsidRDefault="00AA143D" w:rsidP="00AA143D">
            <w:pPr>
              <w:pStyle w:val="a6"/>
              <w:spacing w:after="0" w:line="240" w:lineRule="auto"/>
              <w:jc w:val="both"/>
              <w:rPr>
                <w:rFonts w:ascii="Times New Roman" w:hAnsi="Times New Roman"/>
                <w:b/>
                <w:color w:val="auto"/>
                <w:spacing w:val="0"/>
                <w:sz w:val="16"/>
                <w:szCs w:val="16"/>
              </w:rPr>
            </w:pPr>
            <w:r w:rsidRPr="009D288E">
              <w:rPr>
                <w:rFonts w:ascii="Times New Roman" w:hAnsi="Times New Roman"/>
                <w:b/>
                <w:color w:val="auto"/>
                <w:spacing w:val="0"/>
                <w:sz w:val="20"/>
                <w:szCs w:val="20"/>
              </w:rPr>
              <w:t>в лице___________________________________,</w:t>
            </w:r>
            <w:r w:rsidRPr="009D288E">
              <w:rPr>
                <w:rFonts w:ascii="Times New Roman" w:hAnsi="Times New Roman"/>
                <w:b/>
                <w:color w:val="auto"/>
                <w:spacing w:val="0"/>
                <w:sz w:val="20"/>
                <w:szCs w:val="20"/>
              </w:rPr>
              <w:br/>
            </w:r>
            <w:r w:rsidRPr="009D288E">
              <w:rPr>
                <w:rFonts w:ascii="Times New Roman" w:hAnsi="Times New Roman"/>
                <w:b/>
                <w:color w:val="auto"/>
                <w:spacing w:val="-16"/>
                <w:sz w:val="20"/>
                <w:szCs w:val="20"/>
              </w:rPr>
              <w:t>(должность, фамилия, имя, отчество (при его наличии)</w:t>
            </w:r>
            <w:r w:rsidRPr="009D288E">
              <w:rPr>
                <w:rFonts w:ascii="Times New Roman" w:hAnsi="Times New Roman"/>
                <w:b/>
                <w:color w:val="auto"/>
                <w:spacing w:val="0"/>
                <w:sz w:val="20"/>
                <w:szCs w:val="20"/>
              </w:rPr>
              <w:br/>
              <w:t>действующего на основании ________________</w:t>
            </w:r>
            <w:r w:rsidRPr="009D288E">
              <w:rPr>
                <w:rFonts w:ascii="Times New Roman" w:hAnsi="Times New Roman"/>
                <w:b/>
                <w:color w:val="auto"/>
                <w:spacing w:val="0"/>
                <w:sz w:val="20"/>
                <w:szCs w:val="20"/>
              </w:rPr>
              <w:br/>
              <w:t>_________________________, с другой стороны,</w:t>
            </w:r>
            <w:r w:rsidRPr="009D288E">
              <w:rPr>
                <w:rFonts w:ascii="Times New Roman" w:hAnsi="Times New Roman"/>
                <w:b/>
                <w:color w:val="auto"/>
                <w:spacing w:val="0"/>
                <w:sz w:val="20"/>
                <w:szCs w:val="20"/>
              </w:rPr>
              <w:br/>
            </w:r>
            <w:r w:rsidRPr="009D288E">
              <w:rPr>
                <w:rFonts w:ascii="Times New Roman" w:hAnsi="Times New Roman"/>
                <w:b/>
                <w:color w:val="auto"/>
                <w:spacing w:val="-6"/>
                <w:sz w:val="20"/>
                <w:szCs w:val="20"/>
              </w:rPr>
              <w:t>(наименование документа)</w:t>
            </w:r>
          </w:p>
          <w:p w14:paraId="76435E87" w14:textId="6762DF0F" w:rsidR="00AA143D" w:rsidRPr="009D288E" w:rsidRDefault="00AA143D" w:rsidP="00AA143D">
            <w:pPr>
              <w:pStyle w:val="a6"/>
              <w:spacing w:after="0" w:line="240" w:lineRule="auto"/>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Заказчик в рамках оказания услуг по Договору поручает Поставщику осуществить реализацию______________________________.</w:t>
            </w:r>
            <w:r w:rsidRPr="009D288E">
              <w:rPr>
                <w:rFonts w:ascii="Times New Roman" w:hAnsi="Times New Roman"/>
                <w:b/>
                <w:color w:val="auto"/>
                <w:spacing w:val="0"/>
                <w:sz w:val="20"/>
                <w:szCs w:val="20"/>
              </w:rPr>
              <w:br/>
            </w:r>
            <w:r w:rsidRPr="009D288E">
              <w:rPr>
                <w:rFonts w:ascii="Times New Roman" w:hAnsi="Times New Roman"/>
                <w:b/>
                <w:color w:val="auto"/>
                <w:spacing w:val="-6"/>
                <w:sz w:val="20"/>
                <w:szCs w:val="20"/>
              </w:rPr>
              <w:t xml:space="preserve">                               (наименование ценностей)</w:t>
            </w:r>
          </w:p>
          <w:p w14:paraId="118E53D6" w14:textId="77777777" w:rsidR="00AA143D" w:rsidRPr="009D288E" w:rsidRDefault="00AA143D" w:rsidP="00AA143D">
            <w:pPr>
              <w:pStyle w:val="a6"/>
              <w:spacing w:after="0" w:line="240" w:lineRule="auto"/>
              <w:ind w:firstLine="170"/>
              <w:jc w:val="both"/>
              <w:rPr>
                <w:rFonts w:ascii="Times New Roman" w:hAnsi="Times New Roman"/>
                <w:b/>
                <w:color w:val="000000" w:themeColor="text1"/>
                <w:spacing w:val="0"/>
                <w:sz w:val="20"/>
                <w:szCs w:val="20"/>
              </w:rPr>
            </w:pPr>
            <w:r w:rsidRPr="009D288E">
              <w:rPr>
                <w:rFonts w:ascii="Times New Roman" w:hAnsi="Times New Roman"/>
                <w:b/>
                <w:color w:val="000000" w:themeColor="text1"/>
                <w:spacing w:val="0"/>
                <w:sz w:val="20"/>
                <w:szCs w:val="20"/>
              </w:rPr>
              <w:t xml:space="preserve">Характеристика </w:t>
            </w:r>
            <w:r w:rsidRPr="009D288E">
              <w:rPr>
                <w:rFonts w:ascii="Times New Roman" w:hAnsi="Times New Roman"/>
                <w:b/>
                <w:color w:val="000000" w:themeColor="text1"/>
                <w:spacing w:val="0"/>
                <w:sz w:val="20"/>
                <w:szCs w:val="20"/>
                <w:lang w:val="kk-KZ"/>
              </w:rPr>
              <w:t>ценностей</w:t>
            </w:r>
            <w:r w:rsidRPr="009D288E">
              <w:rPr>
                <w:rFonts w:ascii="Times New Roman" w:hAnsi="Times New Roman"/>
                <w:b/>
                <w:color w:val="000000" w:themeColor="text1"/>
                <w:spacing w:val="0"/>
                <w:sz w:val="20"/>
                <w:szCs w:val="20"/>
              </w:rPr>
              <w:t xml:space="preserve"> (наименование изделий, страна производителя (если известно), вид драгоценного металла (проба), количество, количество и вид вставок (если имеются), общая масса): ___________________</w:t>
            </w:r>
          </w:p>
          <w:p w14:paraId="1C32F6B6" w14:textId="77777777" w:rsidR="00AA143D" w:rsidRPr="009D288E" w:rsidRDefault="00AA143D" w:rsidP="00AA143D">
            <w:pPr>
              <w:pStyle w:val="a6"/>
              <w:spacing w:after="0" w:line="240" w:lineRule="auto"/>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_________________________________________ .</w:t>
            </w:r>
          </w:p>
          <w:p w14:paraId="6A2F5FE8" w14:textId="77777777" w:rsidR="00AA143D" w:rsidRPr="009D288E" w:rsidRDefault="00AA143D" w:rsidP="00AA143D">
            <w:pPr>
              <w:pStyle w:val="a6"/>
              <w:spacing w:after="0" w:line="240" w:lineRule="auto"/>
              <w:ind w:firstLine="170"/>
              <w:jc w:val="both"/>
              <w:rPr>
                <w:rFonts w:ascii="Times New Roman" w:hAnsi="Times New Roman"/>
                <w:b/>
                <w:color w:val="auto"/>
                <w:spacing w:val="-2"/>
                <w:sz w:val="20"/>
                <w:szCs w:val="20"/>
              </w:rPr>
            </w:pPr>
            <w:r w:rsidRPr="009D288E">
              <w:rPr>
                <w:rFonts w:ascii="Times New Roman" w:hAnsi="Times New Roman"/>
                <w:b/>
                <w:color w:val="auto"/>
                <w:spacing w:val="0"/>
                <w:sz w:val="20"/>
                <w:szCs w:val="20"/>
              </w:rPr>
              <w:t>Общая стоимость (начальная цена) ценностей: _______________________________</w:t>
            </w:r>
            <w:r w:rsidRPr="009D288E">
              <w:rPr>
                <w:rFonts w:ascii="Times New Roman" w:hAnsi="Times New Roman"/>
                <w:b/>
                <w:color w:val="auto"/>
                <w:spacing w:val="-2"/>
                <w:sz w:val="20"/>
                <w:szCs w:val="20"/>
              </w:rPr>
              <w:t xml:space="preserve"> (___________________________________) тенге.</w:t>
            </w:r>
          </w:p>
          <w:p w14:paraId="367F4589" w14:textId="77777777"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Поставщик обязуется:</w:t>
            </w:r>
          </w:p>
          <w:p w14:paraId="4B9B7515" w14:textId="6E82AAE5"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в течение 3 (трех) рабочих дней произвести оплату денежного обеспечения исполнения настоящего комиссионного поручения в сумме _____________ (_____________________) тенге или предоставить банковскую гарантию;</w:t>
            </w:r>
          </w:p>
          <w:p w14:paraId="25E77814" w14:textId="77777777"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принять ценности по описи к настоящему комиссионному поручению;</w:t>
            </w:r>
          </w:p>
          <w:p w14:paraId="3BF65BC0" w14:textId="77777777"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приступить к оказанию услуг, указанных в Договоре и настоящем комиссионном</w:t>
            </w:r>
            <w:r w:rsidRPr="009D288E">
              <w:rPr>
                <w:rFonts w:ascii="Times New Roman" w:hAnsi="Times New Roman"/>
                <w:b/>
                <w:color w:val="auto"/>
                <w:spacing w:val="0"/>
                <w:sz w:val="20"/>
                <w:szCs w:val="20"/>
              </w:rPr>
              <w:br/>
              <w:t>поручении, не позднее 5 (пяти) рабочих дней после получения настоящего комиссионного поручения с описью передаваемых ценностей;</w:t>
            </w:r>
          </w:p>
          <w:p w14:paraId="752AAF56" w14:textId="77777777"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принимать все необходимые меры по реализации ценностей;</w:t>
            </w:r>
          </w:p>
          <w:p w14:paraId="0195673D" w14:textId="31DB2F05"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 xml:space="preserve">не допускать снижения стоимости ценностей ниже их начальной цены, указанной в </w:t>
            </w:r>
            <w:r w:rsidRPr="009D288E">
              <w:rPr>
                <w:rFonts w:ascii="Times New Roman" w:hAnsi="Times New Roman"/>
                <w:b/>
                <w:color w:val="auto"/>
                <w:spacing w:val="0"/>
                <w:sz w:val="20"/>
                <w:szCs w:val="20"/>
              </w:rPr>
              <w:lastRenderedPageBreak/>
              <w:t>настоящем комиссионном поручении с описью передаваемых ценностей;</w:t>
            </w:r>
          </w:p>
          <w:p w14:paraId="5BA63F56" w14:textId="77777777"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перечислять суммы от реализации ценностей по реквизитам, указанным в Договоре и настоящем комиссионном поручении, в течение 3 (трех) рабочих дней после их реализации;</w:t>
            </w:r>
          </w:p>
          <w:p w14:paraId="13D8BE95" w14:textId="77777777"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предоставлять Заказчику ежемесячный отчет о ходе реализации ценностей;</w:t>
            </w:r>
          </w:p>
          <w:p w14:paraId="7D140E20" w14:textId="4239A6E7" w:rsidR="00AA143D" w:rsidRPr="009D288E" w:rsidRDefault="00AA143D" w:rsidP="00AA143D">
            <w:pPr>
              <w:pStyle w:val="a6"/>
              <w:spacing w:after="0" w:line="240" w:lineRule="auto"/>
              <w:ind w:firstLine="170"/>
              <w:jc w:val="both"/>
              <w:rPr>
                <w:rFonts w:ascii="Times New Roman" w:hAnsi="Times New Roman"/>
                <w:b/>
                <w:color w:val="auto"/>
                <w:spacing w:val="-2"/>
                <w:sz w:val="20"/>
                <w:szCs w:val="20"/>
              </w:rPr>
            </w:pPr>
            <w:r w:rsidRPr="009D288E">
              <w:rPr>
                <w:rFonts w:ascii="Times New Roman" w:hAnsi="Times New Roman"/>
                <w:b/>
                <w:color w:val="auto"/>
                <w:spacing w:val="-2"/>
                <w:sz w:val="20"/>
                <w:szCs w:val="20"/>
              </w:rPr>
              <w:t>в случае наличия нереализованных ценностей по истечении срока действия Договора, выкупить ценности по их начальной цене либо по стоимости химически чистой массы драгоценных металлов, содержащихся в ценностях, по средневзвешенной цене Лондонской ассоциации рынка драгоценных металлов (LBMA) и официальному курсу национальной валюты к доллару Соединенных Штатов Америки на рабочий день, предшествующий дню выкупа, в зависимости от того, какая из них будет наибольшей;</w:t>
            </w:r>
          </w:p>
          <w:p w14:paraId="056EE414" w14:textId="77777777"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обеспечить Заказчику свободный доступ для осмотра переданных ценностей;</w:t>
            </w:r>
          </w:p>
          <w:p w14:paraId="0A308FE3" w14:textId="77777777"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перечислять стоимость реализованных ценностей по следующим реквизитам: __________________________________________ _________________________________________;</w:t>
            </w:r>
          </w:p>
          <w:p w14:paraId="040CA8EC" w14:textId="77777777"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по результатам работы представить Заказчику отчет (в 3 экземплярах).</w:t>
            </w:r>
          </w:p>
          <w:p w14:paraId="74B914B6" w14:textId="77777777"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Заказчик обязуется:</w:t>
            </w:r>
          </w:p>
          <w:p w14:paraId="7B5C860C" w14:textId="77777777"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передать ценности по описи к настоящему комиссионному поручению с указанием начальной цены каждого изделия;</w:t>
            </w:r>
          </w:p>
          <w:p w14:paraId="278F64FC" w14:textId="1D1D0A31"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по истечении срока действия Договора, в случае выкупа Поставщиком в установленном порядке нереализованных ценностей, засчитать денежное обеспечение исполнения настоящего комиссионного поручения, оплаченное Поставщиком, в счет поступлений от выкупа ценностей.</w:t>
            </w:r>
          </w:p>
          <w:p w14:paraId="4321DD4E" w14:textId="77777777"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lastRenderedPageBreak/>
              <w:t>Оплата усл</w:t>
            </w:r>
            <w:bookmarkStart w:id="2" w:name="_GoBack"/>
            <w:bookmarkEnd w:id="2"/>
            <w:r w:rsidRPr="009D288E">
              <w:rPr>
                <w:rFonts w:ascii="Times New Roman" w:hAnsi="Times New Roman"/>
                <w:b/>
                <w:color w:val="auto"/>
                <w:spacing w:val="0"/>
                <w:sz w:val="20"/>
                <w:szCs w:val="20"/>
              </w:rPr>
              <w:t>уг Поставщика производится в соответствии с Договором.</w:t>
            </w:r>
          </w:p>
          <w:tbl>
            <w:tblPr>
              <w:tblW w:w="4434"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2308"/>
              <w:gridCol w:w="2126"/>
            </w:tblGrid>
            <w:tr w:rsidR="00AA143D" w:rsidRPr="009D288E" w14:paraId="4F215431" w14:textId="77777777" w:rsidTr="00A728BC">
              <w:trPr>
                <w:trHeight w:val="1260"/>
                <w:tblCellSpacing w:w="15" w:type="dxa"/>
              </w:trPr>
              <w:tc>
                <w:tcPr>
                  <w:tcW w:w="2263" w:type="dxa"/>
                  <w:vAlign w:val="center"/>
                  <w:hideMark/>
                </w:tcPr>
                <w:p w14:paraId="0533D74D" w14:textId="77777777"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Заказчик:</w:t>
                  </w:r>
                  <w:r w:rsidRPr="009D288E">
                    <w:rPr>
                      <w:rFonts w:ascii="Times New Roman" w:hAnsi="Times New Roman"/>
                      <w:b/>
                      <w:color w:val="auto"/>
                      <w:spacing w:val="0"/>
                      <w:sz w:val="20"/>
                      <w:szCs w:val="20"/>
                    </w:rPr>
                    <w:br/>
                    <w:t>________________</w:t>
                  </w:r>
                  <w:r w:rsidRPr="009D288E">
                    <w:rPr>
                      <w:rFonts w:ascii="Times New Roman" w:hAnsi="Times New Roman"/>
                      <w:b/>
                      <w:color w:val="auto"/>
                      <w:spacing w:val="0"/>
                      <w:sz w:val="20"/>
                      <w:szCs w:val="20"/>
                    </w:rPr>
                    <w:br/>
                    <w:t>________________</w:t>
                  </w:r>
                  <w:r w:rsidRPr="009D288E">
                    <w:rPr>
                      <w:rFonts w:ascii="Times New Roman" w:hAnsi="Times New Roman"/>
                      <w:b/>
                      <w:color w:val="auto"/>
                      <w:spacing w:val="0"/>
                      <w:sz w:val="20"/>
                      <w:szCs w:val="20"/>
                    </w:rPr>
                    <w:br/>
                    <w:t>________________</w:t>
                  </w:r>
                </w:p>
              </w:tc>
              <w:tc>
                <w:tcPr>
                  <w:tcW w:w="2081" w:type="dxa"/>
                  <w:vAlign w:val="center"/>
                  <w:hideMark/>
                </w:tcPr>
                <w:p w14:paraId="30D74FE8" w14:textId="77777777" w:rsidR="00AA143D" w:rsidRPr="009D288E" w:rsidRDefault="00AA143D" w:rsidP="00AA143D">
                  <w:pPr>
                    <w:pStyle w:val="a6"/>
                    <w:spacing w:after="0" w:line="240" w:lineRule="auto"/>
                    <w:ind w:firstLine="170"/>
                    <w:jc w:val="both"/>
                    <w:rPr>
                      <w:rFonts w:ascii="Times New Roman" w:hAnsi="Times New Roman"/>
                      <w:b/>
                      <w:color w:val="auto"/>
                      <w:spacing w:val="0"/>
                      <w:sz w:val="20"/>
                      <w:szCs w:val="20"/>
                    </w:rPr>
                  </w:pPr>
                  <w:r w:rsidRPr="009D288E">
                    <w:rPr>
                      <w:rFonts w:ascii="Times New Roman" w:hAnsi="Times New Roman"/>
                      <w:b/>
                      <w:color w:val="auto"/>
                      <w:spacing w:val="0"/>
                      <w:sz w:val="20"/>
                      <w:szCs w:val="20"/>
                    </w:rPr>
                    <w:t>Поставщик:</w:t>
                  </w:r>
                  <w:r w:rsidRPr="009D288E">
                    <w:rPr>
                      <w:rFonts w:ascii="Times New Roman" w:hAnsi="Times New Roman"/>
                      <w:b/>
                      <w:color w:val="auto"/>
                      <w:spacing w:val="0"/>
                      <w:sz w:val="20"/>
                      <w:szCs w:val="20"/>
                    </w:rPr>
                    <w:br/>
                    <w:t>_________________</w:t>
                  </w:r>
                  <w:r w:rsidRPr="009D288E">
                    <w:rPr>
                      <w:rFonts w:ascii="Times New Roman" w:hAnsi="Times New Roman"/>
                      <w:b/>
                      <w:color w:val="auto"/>
                      <w:spacing w:val="0"/>
                      <w:sz w:val="20"/>
                      <w:szCs w:val="20"/>
                    </w:rPr>
                    <w:br/>
                    <w:t>_________________</w:t>
                  </w:r>
                  <w:r w:rsidRPr="009D288E">
                    <w:rPr>
                      <w:rFonts w:ascii="Times New Roman" w:hAnsi="Times New Roman"/>
                      <w:b/>
                      <w:color w:val="auto"/>
                      <w:spacing w:val="0"/>
                      <w:sz w:val="20"/>
                      <w:szCs w:val="20"/>
                    </w:rPr>
                    <w:br/>
                    <w:t>_________________</w:t>
                  </w:r>
                </w:p>
              </w:tc>
            </w:tr>
          </w:tbl>
          <w:p w14:paraId="3F1684BD" w14:textId="77777777" w:rsidR="00AA143D" w:rsidRPr="009D288E" w:rsidRDefault="00AA143D" w:rsidP="00AA143D">
            <w:pPr>
              <w:pStyle w:val="a6"/>
              <w:spacing w:after="0" w:line="240" w:lineRule="auto"/>
              <w:ind w:firstLine="170"/>
              <w:jc w:val="both"/>
            </w:pPr>
          </w:p>
        </w:tc>
        <w:tc>
          <w:tcPr>
            <w:tcW w:w="4961" w:type="dxa"/>
          </w:tcPr>
          <w:p w14:paraId="287CF04A" w14:textId="39EEA026"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r w:rsidRPr="009D288E">
              <w:rPr>
                <w:rFonts w:ascii="Times New Roman" w:hAnsi="Times New Roman"/>
                <w:color w:val="000000" w:themeColor="text1"/>
                <w:spacing w:val="0"/>
              </w:rPr>
              <w:lastRenderedPageBreak/>
              <w:t>Приложение № 14 (новое) с формой комиссионного поручения к договору о государственных закупках (комиссии) вносится в целях детализации действий продавца и торговой организации при передаче ценностей в соответствии с договором о государственных закупках (комиссии), повышения ответственности торговых организаций и во избежание спорных вопросов между продавцом и торговой организацией.</w:t>
            </w:r>
          </w:p>
          <w:p w14:paraId="72DF68E1" w14:textId="774A1AAF" w:rsidR="00AA143D" w:rsidRPr="009D288E" w:rsidRDefault="00AA143D" w:rsidP="00AA143D">
            <w:pPr>
              <w:pStyle w:val="a6"/>
              <w:tabs>
                <w:tab w:val="left" w:pos="1134"/>
              </w:tabs>
              <w:spacing w:after="0" w:line="240" w:lineRule="auto"/>
              <w:ind w:firstLine="170"/>
              <w:contextualSpacing/>
              <w:jc w:val="both"/>
              <w:rPr>
                <w:rFonts w:ascii="Times New Roman" w:hAnsi="Times New Roman"/>
                <w:color w:val="000000" w:themeColor="text1"/>
                <w:spacing w:val="0"/>
              </w:rPr>
            </w:pPr>
            <w:r w:rsidRPr="009D288E">
              <w:rPr>
                <w:rFonts w:ascii="Times New Roman" w:hAnsi="Times New Roman"/>
                <w:color w:val="000000" w:themeColor="text1"/>
                <w:spacing w:val="0"/>
              </w:rPr>
              <w:t>Приложение № 14 предусмотрено поправкой в пункт 41 Правил № 300 (строка 21 сравнительной таблицы).</w:t>
            </w:r>
          </w:p>
          <w:p w14:paraId="5A4916BB" w14:textId="7D97655E" w:rsidR="00AA143D" w:rsidRDefault="00AA143D" w:rsidP="00AA143D">
            <w:pPr>
              <w:spacing w:after="0" w:line="240" w:lineRule="auto"/>
              <w:ind w:firstLine="170"/>
              <w:jc w:val="both"/>
              <w:outlineLvl w:val="0"/>
              <w:rPr>
                <w:rFonts w:ascii="Times New Roman" w:hAnsi="Times New Roman"/>
                <w:color w:val="000000" w:themeColor="text1"/>
                <w:sz w:val="24"/>
                <w:szCs w:val="24"/>
              </w:rPr>
            </w:pPr>
            <w:r w:rsidRPr="009D288E">
              <w:rPr>
                <w:rFonts w:ascii="Times New Roman" w:hAnsi="Times New Roman"/>
                <w:color w:val="000000" w:themeColor="text1"/>
                <w:sz w:val="24"/>
                <w:szCs w:val="24"/>
              </w:rPr>
              <w:t xml:space="preserve">Форма комиссионного поручения разработана по аналогии с формой комиссионного поручения к Правилам № 227 и содержит обязательства Заказчика и Поставщика в рамках договора о </w:t>
            </w:r>
            <w:r w:rsidRPr="009D288E">
              <w:rPr>
                <w:rFonts w:ascii="Times New Roman" w:hAnsi="Times New Roman"/>
                <w:color w:val="000000" w:themeColor="text1"/>
                <w:sz w:val="24"/>
                <w:szCs w:val="24"/>
              </w:rPr>
              <w:lastRenderedPageBreak/>
              <w:t>государственных закупках (комиссии), исходя из положений Правил № 300.</w:t>
            </w:r>
          </w:p>
          <w:p w14:paraId="3418B179" w14:textId="4C7D0377"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72FAC4B8" w14:textId="44FD5AE8"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46955C1C" w14:textId="5CFA42FC"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07E8B177" w14:textId="52EA96FC"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0CAF1732" w14:textId="424DC165"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3C010719" w14:textId="443E94F2"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2FE4D46B" w14:textId="4370C7FF"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58B5697C" w14:textId="423BC107"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0968F167" w14:textId="023CA811"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6C084D1E" w14:textId="46C87A06"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13FE04AF" w14:textId="6A5565D5"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6930922A" w14:textId="0F80C765"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5A6E365F" w14:textId="36B2EBB4"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09093202" w14:textId="1F6B9BF7"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7E4B0D9F" w14:textId="67AE03FD"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19DBE2EB" w14:textId="2D62B316"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3E7D1B26" w14:textId="6D116990"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500BB757" w14:textId="768811A3"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5D19A0EF" w14:textId="6E7D57B6"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599ACA9D" w14:textId="2FB24D69"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66507655" w14:textId="36E62871"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36AA48A6" w14:textId="75DC9454"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2A335FAA" w14:textId="3917C513"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5FF04B4F" w14:textId="0D462883"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578CE8AE" w14:textId="4AD95CCE"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0FCA2102" w14:textId="5B8B1543"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01BB809D" w14:textId="52A4C338"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15E2170F" w14:textId="084C3A0F"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6F5C0466" w14:textId="205E4D01"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5CBCDF33" w14:textId="1A418000"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5DD83293" w14:textId="302688A0"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515426AF" w14:textId="72A0EC8F"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22A01267" w14:textId="6A8C058A"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18BD75AC" w14:textId="1FE248A3"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470952CE" w14:textId="44B5464E"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7956EB36" w14:textId="0BADDB36"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27BF5E84" w14:textId="7F9A4893"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5CDF35BF" w14:textId="0783BB7A"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63BBDD9B" w14:textId="59862DBC"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0B9558FF" w14:textId="1AFDDD8E"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18295320" w14:textId="6F743236" w:rsidR="00AA143D" w:rsidRDefault="00AA143D" w:rsidP="00AA143D">
            <w:pPr>
              <w:spacing w:after="0" w:line="240" w:lineRule="auto"/>
              <w:ind w:firstLine="170"/>
              <w:jc w:val="both"/>
              <w:outlineLvl w:val="0"/>
              <w:rPr>
                <w:rFonts w:ascii="Times New Roman" w:hAnsi="Times New Roman"/>
                <w:color w:val="000000" w:themeColor="text1"/>
                <w:sz w:val="24"/>
                <w:szCs w:val="24"/>
              </w:rPr>
            </w:pPr>
          </w:p>
          <w:p w14:paraId="57B72A4A" w14:textId="1E9CA671" w:rsidR="00AA143D" w:rsidRPr="0020754F" w:rsidRDefault="00AA143D" w:rsidP="00AA143D">
            <w:pPr>
              <w:spacing w:after="0" w:line="240" w:lineRule="auto"/>
              <w:ind w:firstLine="170"/>
              <w:jc w:val="both"/>
              <w:outlineLvl w:val="0"/>
              <w:rPr>
                <w:rFonts w:ascii="Times New Roman" w:hAnsi="Times New Roman"/>
                <w:color w:val="000000" w:themeColor="text1"/>
                <w:sz w:val="24"/>
                <w:szCs w:val="24"/>
              </w:rPr>
            </w:pPr>
          </w:p>
          <w:p w14:paraId="5DEF0D18" w14:textId="05ECE27F" w:rsidR="00AA143D" w:rsidRPr="00D535CE" w:rsidRDefault="00AA143D" w:rsidP="00AA143D">
            <w:pPr>
              <w:pStyle w:val="a6"/>
              <w:tabs>
                <w:tab w:val="left" w:pos="1134"/>
              </w:tabs>
              <w:spacing w:after="0" w:line="240" w:lineRule="auto"/>
              <w:ind w:firstLine="170"/>
              <w:contextualSpacing/>
              <w:jc w:val="both"/>
              <w:rPr>
                <w:rFonts w:ascii="Times New Roman" w:hAnsi="Times New Roman"/>
                <w:bCs/>
                <w:color w:val="000000" w:themeColor="text1"/>
                <w:kern w:val="36"/>
              </w:rPr>
            </w:pPr>
            <w:r w:rsidRPr="00D535CE">
              <w:rPr>
                <w:rFonts w:ascii="Times New Roman" w:hAnsi="Times New Roman"/>
                <w:bCs/>
                <w:color w:val="000000" w:themeColor="text1"/>
                <w:kern w:val="36"/>
              </w:rPr>
              <w:t xml:space="preserve"> </w:t>
            </w:r>
          </w:p>
        </w:tc>
      </w:tr>
    </w:tbl>
    <w:p w14:paraId="1F223D5E" w14:textId="588BD524" w:rsidR="000605F2" w:rsidRPr="00E9020A" w:rsidRDefault="000605F2" w:rsidP="00A3195C">
      <w:pPr>
        <w:pStyle w:val="a4"/>
        <w:tabs>
          <w:tab w:val="left" w:pos="709"/>
          <w:tab w:val="left" w:pos="13035"/>
        </w:tabs>
        <w:jc w:val="both"/>
        <w:rPr>
          <w:b/>
          <w:color w:val="000000" w:themeColor="text1"/>
          <w:sz w:val="20"/>
        </w:rPr>
      </w:pPr>
    </w:p>
    <w:p w14:paraId="2258254F" w14:textId="4DBD4B1A" w:rsidR="00BD2D16" w:rsidRPr="003B7B62" w:rsidRDefault="00BD2D16" w:rsidP="00877203">
      <w:pPr>
        <w:pStyle w:val="a4"/>
        <w:tabs>
          <w:tab w:val="left" w:pos="709"/>
          <w:tab w:val="left" w:pos="13035"/>
        </w:tabs>
        <w:jc w:val="both"/>
        <w:rPr>
          <w:b/>
          <w:color w:val="000000" w:themeColor="text1"/>
          <w:sz w:val="20"/>
        </w:rPr>
      </w:pPr>
    </w:p>
    <w:sectPr w:rsidR="00BD2D16" w:rsidRPr="003B7B62" w:rsidSect="003C3DF0">
      <w:headerReference w:type="default" r:id="rId30"/>
      <w:pgSz w:w="16838" w:h="11906" w:orient="landscape"/>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5860A" w14:textId="77777777" w:rsidR="00693F7C" w:rsidRDefault="00693F7C" w:rsidP="009A0CD0">
      <w:pPr>
        <w:spacing w:after="0" w:line="240" w:lineRule="auto"/>
      </w:pPr>
      <w:r>
        <w:separator/>
      </w:r>
    </w:p>
  </w:endnote>
  <w:endnote w:type="continuationSeparator" w:id="0">
    <w:p w14:paraId="734813D6" w14:textId="77777777" w:rsidR="00693F7C" w:rsidRDefault="00693F7C" w:rsidP="009A0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DC17C" w14:textId="77777777" w:rsidR="00693F7C" w:rsidRDefault="00693F7C" w:rsidP="009A0CD0">
      <w:pPr>
        <w:spacing w:after="0" w:line="240" w:lineRule="auto"/>
      </w:pPr>
      <w:r>
        <w:separator/>
      </w:r>
    </w:p>
  </w:footnote>
  <w:footnote w:type="continuationSeparator" w:id="0">
    <w:p w14:paraId="40EC83B2" w14:textId="77777777" w:rsidR="00693F7C" w:rsidRDefault="00693F7C" w:rsidP="009A0C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5AB88" w14:textId="614D4F33" w:rsidR="00B30B63" w:rsidRPr="00B24454" w:rsidRDefault="00B30B63">
    <w:pPr>
      <w:pStyle w:val="a8"/>
      <w:jc w:val="center"/>
      <w:rPr>
        <w:rFonts w:ascii="Times New Roman" w:hAnsi="Times New Roman"/>
      </w:rPr>
    </w:pPr>
    <w:r w:rsidRPr="00B24454">
      <w:rPr>
        <w:rFonts w:ascii="Times New Roman" w:hAnsi="Times New Roman"/>
      </w:rPr>
      <w:fldChar w:fldCharType="begin"/>
    </w:r>
    <w:r w:rsidRPr="00B24454">
      <w:rPr>
        <w:rFonts w:ascii="Times New Roman" w:hAnsi="Times New Roman"/>
      </w:rPr>
      <w:instrText xml:space="preserve"> PAGE   \* MERGEFORMAT </w:instrText>
    </w:r>
    <w:r w:rsidRPr="00B24454">
      <w:rPr>
        <w:rFonts w:ascii="Times New Roman" w:hAnsi="Times New Roman"/>
      </w:rPr>
      <w:fldChar w:fldCharType="separate"/>
    </w:r>
    <w:r w:rsidR="003433DC">
      <w:rPr>
        <w:rFonts w:ascii="Times New Roman" w:hAnsi="Times New Roman"/>
        <w:noProof/>
      </w:rPr>
      <w:t>2</w:t>
    </w:r>
    <w:r w:rsidRPr="00B24454">
      <w:rPr>
        <w:rFonts w:ascii="Times New Roman" w:hAnsi="Times New Roman"/>
      </w:rPr>
      <w:fldChar w:fldCharType="end"/>
    </w:r>
  </w:p>
  <w:p w14:paraId="2CE2706D" w14:textId="77777777" w:rsidR="00B30B63" w:rsidRDefault="00B30B6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D213A"/>
    <w:multiLevelType w:val="hybridMultilevel"/>
    <w:tmpl w:val="C6787E5A"/>
    <w:lvl w:ilvl="0" w:tplc="400C5630">
      <w:start w:val="1"/>
      <w:numFmt w:val="decimal"/>
      <w:lvlText w:val="%1)"/>
      <w:lvlJc w:val="left"/>
      <w:pPr>
        <w:ind w:left="539" w:hanging="360"/>
      </w:pPr>
      <w:rPr>
        <w:rFonts w:hint="default"/>
        <w:b w:val="0"/>
      </w:rPr>
    </w:lvl>
    <w:lvl w:ilvl="1" w:tplc="04190019" w:tentative="1">
      <w:start w:val="1"/>
      <w:numFmt w:val="lowerLetter"/>
      <w:lvlText w:val="%2."/>
      <w:lvlJc w:val="left"/>
      <w:pPr>
        <w:ind w:left="1259" w:hanging="360"/>
      </w:pPr>
    </w:lvl>
    <w:lvl w:ilvl="2" w:tplc="0419001B" w:tentative="1">
      <w:start w:val="1"/>
      <w:numFmt w:val="lowerRoman"/>
      <w:lvlText w:val="%3."/>
      <w:lvlJc w:val="right"/>
      <w:pPr>
        <w:ind w:left="1979" w:hanging="180"/>
      </w:pPr>
    </w:lvl>
    <w:lvl w:ilvl="3" w:tplc="0419000F" w:tentative="1">
      <w:start w:val="1"/>
      <w:numFmt w:val="decimal"/>
      <w:lvlText w:val="%4."/>
      <w:lvlJc w:val="left"/>
      <w:pPr>
        <w:ind w:left="2699" w:hanging="360"/>
      </w:pPr>
    </w:lvl>
    <w:lvl w:ilvl="4" w:tplc="04190019" w:tentative="1">
      <w:start w:val="1"/>
      <w:numFmt w:val="lowerLetter"/>
      <w:lvlText w:val="%5."/>
      <w:lvlJc w:val="left"/>
      <w:pPr>
        <w:ind w:left="3419" w:hanging="360"/>
      </w:pPr>
    </w:lvl>
    <w:lvl w:ilvl="5" w:tplc="0419001B" w:tentative="1">
      <w:start w:val="1"/>
      <w:numFmt w:val="lowerRoman"/>
      <w:lvlText w:val="%6."/>
      <w:lvlJc w:val="right"/>
      <w:pPr>
        <w:ind w:left="4139" w:hanging="180"/>
      </w:pPr>
    </w:lvl>
    <w:lvl w:ilvl="6" w:tplc="0419000F" w:tentative="1">
      <w:start w:val="1"/>
      <w:numFmt w:val="decimal"/>
      <w:lvlText w:val="%7."/>
      <w:lvlJc w:val="left"/>
      <w:pPr>
        <w:ind w:left="4859" w:hanging="360"/>
      </w:pPr>
    </w:lvl>
    <w:lvl w:ilvl="7" w:tplc="04190019" w:tentative="1">
      <w:start w:val="1"/>
      <w:numFmt w:val="lowerLetter"/>
      <w:lvlText w:val="%8."/>
      <w:lvlJc w:val="left"/>
      <w:pPr>
        <w:ind w:left="5579" w:hanging="360"/>
      </w:pPr>
    </w:lvl>
    <w:lvl w:ilvl="8" w:tplc="0419001B" w:tentative="1">
      <w:start w:val="1"/>
      <w:numFmt w:val="lowerRoman"/>
      <w:lvlText w:val="%9."/>
      <w:lvlJc w:val="right"/>
      <w:pPr>
        <w:ind w:left="6299" w:hanging="180"/>
      </w:pPr>
    </w:lvl>
  </w:abstractNum>
  <w:abstractNum w:abstractNumId="1" w15:restartNumberingAfterBreak="0">
    <w:nsid w:val="0AFD2EA4"/>
    <w:multiLevelType w:val="hybridMultilevel"/>
    <w:tmpl w:val="816EE090"/>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67E9D"/>
    <w:multiLevelType w:val="hybridMultilevel"/>
    <w:tmpl w:val="974817B2"/>
    <w:lvl w:ilvl="0" w:tplc="4B68638E">
      <w:start w:val="1"/>
      <w:numFmt w:val="decimal"/>
      <w:lvlText w:val="%1)"/>
      <w:lvlJc w:val="left"/>
      <w:pPr>
        <w:ind w:left="536" w:hanging="360"/>
      </w:pPr>
      <w:rPr>
        <w:color w:val="auto"/>
      </w:rPr>
    </w:lvl>
    <w:lvl w:ilvl="1" w:tplc="04190019">
      <w:start w:val="1"/>
      <w:numFmt w:val="lowerLetter"/>
      <w:lvlText w:val="%2."/>
      <w:lvlJc w:val="left"/>
      <w:pPr>
        <w:ind w:left="1256" w:hanging="360"/>
      </w:pPr>
    </w:lvl>
    <w:lvl w:ilvl="2" w:tplc="0419001B">
      <w:start w:val="1"/>
      <w:numFmt w:val="lowerRoman"/>
      <w:lvlText w:val="%3."/>
      <w:lvlJc w:val="right"/>
      <w:pPr>
        <w:ind w:left="1976" w:hanging="180"/>
      </w:pPr>
    </w:lvl>
    <w:lvl w:ilvl="3" w:tplc="0419000F">
      <w:start w:val="1"/>
      <w:numFmt w:val="decimal"/>
      <w:lvlText w:val="%4."/>
      <w:lvlJc w:val="left"/>
      <w:pPr>
        <w:ind w:left="2696" w:hanging="360"/>
      </w:pPr>
    </w:lvl>
    <w:lvl w:ilvl="4" w:tplc="04190019">
      <w:start w:val="1"/>
      <w:numFmt w:val="lowerLetter"/>
      <w:lvlText w:val="%5."/>
      <w:lvlJc w:val="left"/>
      <w:pPr>
        <w:ind w:left="3416" w:hanging="360"/>
      </w:pPr>
    </w:lvl>
    <w:lvl w:ilvl="5" w:tplc="0419001B">
      <w:start w:val="1"/>
      <w:numFmt w:val="lowerRoman"/>
      <w:lvlText w:val="%6."/>
      <w:lvlJc w:val="right"/>
      <w:pPr>
        <w:ind w:left="4136" w:hanging="180"/>
      </w:pPr>
    </w:lvl>
    <w:lvl w:ilvl="6" w:tplc="0419000F">
      <w:start w:val="1"/>
      <w:numFmt w:val="decimal"/>
      <w:lvlText w:val="%7."/>
      <w:lvlJc w:val="left"/>
      <w:pPr>
        <w:ind w:left="4856" w:hanging="360"/>
      </w:pPr>
    </w:lvl>
    <w:lvl w:ilvl="7" w:tplc="04190019">
      <w:start w:val="1"/>
      <w:numFmt w:val="lowerLetter"/>
      <w:lvlText w:val="%8."/>
      <w:lvlJc w:val="left"/>
      <w:pPr>
        <w:ind w:left="5576" w:hanging="360"/>
      </w:pPr>
    </w:lvl>
    <w:lvl w:ilvl="8" w:tplc="0419001B">
      <w:start w:val="1"/>
      <w:numFmt w:val="lowerRoman"/>
      <w:lvlText w:val="%9."/>
      <w:lvlJc w:val="right"/>
      <w:pPr>
        <w:ind w:left="6296" w:hanging="180"/>
      </w:pPr>
    </w:lvl>
  </w:abstractNum>
  <w:abstractNum w:abstractNumId="3" w15:restartNumberingAfterBreak="0">
    <w:nsid w:val="2A1E0E7C"/>
    <w:multiLevelType w:val="hybridMultilevel"/>
    <w:tmpl w:val="2064023A"/>
    <w:lvl w:ilvl="0" w:tplc="F4E8105C">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 w15:restartNumberingAfterBreak="0">
    <w:nsid w:val="2A4C5BC9"/>
    <w:multiLevelType w:val="hybridMultilevel"/>
    <w:tmpl w:val="36F83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994F9E"/>
    <w:multiLevelType w:val="hybridMultilevel"/>
    <w:tmpl w:val="0E9007C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F4B54CD"/>
    <w:multiLevelType w:val="hybridMultilevel"/>
    <w:tmpl w:val="5AFCD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1C86444"/>
    <w:multiLevelType w:val="hybridMultilevel"/>
    <w:tmpl w:val="FF142BB0"/>
    <w:lvl w:ilvl="0" w:tplc="45C638D0">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503534D9"/>
    <w:multiLevelType w:val="hybridMultilevel"/>
    <w:tmpl w:val="52C27544"/>
    <w:lvl w:ilvl="0" w:tplc="82FA2B88">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9" w15:restartNumberingAfterBreak="0">
    <w:nsid w:val="50E47EF6"/>
    <w:multiLevelType w:val="hybridMultilevel"/>
    <w:tmpl w:val="1C80C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8DB2265"/>
    <w:multiLevelType w:val="hybridMultilevel"/>
    <w:tmpl w:val="4C246AA4"/>
    <w:lvl w:ilvl="0" w:tplc="BF34AD0C">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1" w15:restartNumberingAfterBreak="0">
    <w:nsid w:val="6D872262"/>
    <w:multiLevelType w:val="multilevel"/>
    <w:tmpl w:val="605E4B04"/>
    <w:lvl w:ilvl="0">
      <w:start w:val="1"/>
      <w:numFmt w:val="decimal"/>
      <w:lvlText w:val="%1-"/>
      <w:lvlJc w:val="left"/>
      <w:pPr>
        <w:ind w:left="480" w:hanging="48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15:restartNumberingAfterBreak="0">
    <w:nsid w:val="6E1D0EA2"/>
    <w:multiLevelType w:val="hybridMultilevel"/>
    <w:tmpl w:val="D7CEB410"/>
    <w:lvl w:ilvl="0" w:tplc="C9F41F9A">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11"/>
  </w:num>
  <w:num w:numId="5">
    <w:abstractNumId w:val="7"/>
  </w:num>
  <w:num w:numId="6">
    <w:abstractNumId w:val="12"/>
  </w:num>
  <w:num w:numId="7">
    <w:abstractNumId w:val="10"/>
  </w:num>
  <w:num w:numId="8">
    <w:abstractNumId w:val="2"/>
  </w:num>
  <w:num w:numId="9">
    <w:abstractNumId w:val="4"/>
  </w:num>
  <w:num w:numId="10">
    <w:abstractNumId w:val="9"/>
  </w:num>
  <w:num w:numId="11">
    <w:abstractNumId w:val="1"/>
  </w:num>
  <w:num w:numId="12">
    <w:abstractNumId w:val="8"/>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6A1"/>
    <w:rsid w:val="00000AC9"/>
    <w:rsid w:val="000010BB"/>
    <w:rsid w:val="00001868"/>
    <w:rsid w:val="00002F6A"/>
    <w:rsid w:val="0000332B"/>
    <w:rsid w:val="00003B36"/>
    <w:rsid w:val="00003D0D"/>
    <w:rsid w:val="000041BC"/>
    <w:rsid w:val="000046A5"/>
    <w:rsid w:val="000052FD"/>
    <w:rsid w:val="00005B3D"/>
    <w:rsid w:val="00006907"/>
    <w:rsid w:val="00006D53"/>
    <w:rsid w:val="00007186"/>
    <w:rsid w:val="000107CD"/>
    <w:rsid w:val="00010F33"/>
    <w:rsid w:val="000114FB"/>
    <w:rsid w:val="000115F2"/>
    <w:rsid w:val="00013667"/>
    <w:rsid w:val="000139BC"/>
    <w:rsid w:val="00013F72"/>
    <w:rsid w:val="00015035"/>
    <w:rsid w:val="000159B4"/>
    <w:rsid w:val="000163D2"/>
    <w:rsid w:val="00016D68"/>
    <w:rsid w:val="0001793E"/>
    <w:rsid w:val="00017A85"/>
    <w:rsid w:val="00017F1B"/>
    <w:rsid w:val="000205DB"/>
    <w:rsid w:val="00020783"/>
    <w:rsid w:val="0002160A"/>
    <w:rsid w:val="00021E8E"/>
    <w:rsid w:val="00022A48"/>
    <w:rsid w:val="00022D8C"/>
    <w:rsid w:val="00023175"/>
    <w:rsid w:val="00025440"/>
    <w:rsid w:val="000255FD"/>
    <w:rsid w:val="000256EB"/>
    <w:rsid w:val="00026086"/>
    <w:rsid w:val="00026184"/>
    <w:rsid w:val="000261CC"/>
    <w:rsid w:val="0002643D"/>
    <w:rsid w:val="00026ECC"/>
    <w:rsid w:val="00031646"/>
    <w:rsid w:val="00031BCC"/>
    <w:rsid w:val="0003206A"/>
    <w:rsid w:val="0003402D"/>
    <w:rsid w:val="000349E3"/>
    <w:rsid w:val="00034F8F"/>
    <w:rsid w:val="0003665E"/>
    <w:rsid w:val="00036EF1"/>
    <w:rsid w:val="000374DF"/>
    <w:rsid w:val="00040164"/>
    <w:rsid w:val="00041252"/>
    <w:rsid w:val="0004171D"/>
    <w:rsid w:val="00041859"/>
    <w:rsid w:val="000423D5"/>
    <w:rsid w:val="00042A0B"/>
    <w:rsid w:val="00045C5A"/>
    <w:rsid w:val="00046019"/>
    <w:rsid w:val="000463E4"/>
    <w:rsid w:val="00046C3B"/>
    <w:rsid w:val="000508DB"/>
    <w:rsid w:val="00051DF9"/>
    <w:rsid w:val="0005228B"/>
    <w:rsid w:val="000531DC"/>
    <w:rsid w:val="000538E7"/>
    <w:rsid w:val="00053F25"/>
    <w:rsid w:val="00054F06"/>
    <w:rsid w:val="00055144"/>
    <w:rsid w:val="00055C4C"/>
    <w:rsid w:val="000560B3"/>
    <w:rsid w:val="0005669D"/>
    <w:rsid w:val="00056845"/>
    <w:rsid w:val="00056D6A"/>
    <w:rsid w:val="00057030"/>
    <w:rsid w:val="0005782F"/>
    <w:rsid w:val="000605F2"/>
    <w:rsid w:val="000606D8"/>
    <w:rsid w:val="000620F7"/>
    <w:rsid w:val="000636B6"/>
    <w:rsid w:val="0006394A"/>
    <w:rsid w:val="00064BFD"/>
    <w:rsid w:val="00064EFC"/>
    <w:rsid w:val="0006598D"/>
    <w:rsid w:val="0006602A"/>
    <w:rsid w:val="00066068"/>
    <w:rsid w:val="00067A35"/>
    <w:rsid w:val="00070357"/>
    <w:rsid w:val="000705CB"/>
    <w:rsid w:val="000714B8"/>
    <w:rsid w:val="000747E2"/>
    <w:rsid w:val="00074CFA"/>
    <w:rsid w:val="00075F5F"/>
    <w:rsid w:val="0008076F"/>
    <w:rsid w:val="00080988"/>
    <w:rsid w:val="00080ADD"/>
    <w:rsid w:val="00080B1A"/>
    <w:rsid w:val="000817C3"/>
    <w:rsid w:val="00081F09"/>
    <w:rsid w:val="00082F26"/>
    <w:rsid w:val="00083128"/>
    <w:rsid w:val="00083BB7"/>
    <w:rsid w:val="00085180"/>
    <w:rsid w:val="000853A8"/>
    <w:rsid w:val="00085684"/>
    <w:rsid w:val="00085723"/>
    <w:rsid w:val="00086A27"/>
    <w:rsid w:val="000877DD"/>
    <w:rsid w:val="00087E21"/>
    <w:rsid w:val="000912E7"/>
    <w:rsid w:val="00091413"/>
    <w:rsid w:val="000930B4"/>
    <w:rsid w:val="00093326"/>
    <w:rsid w:val="00093340"/>
    <w:rsid w:val="000942BC"/>
    <w:rsid w:val="00094C33"/>
    <w:rsid w:val="0009518B"/>
    <w:rsid w:val="0009539E"/>
    <w:rsid w:val="000954B3"/>
    <w:rsid w:val="00095D0C"/>
    <w:rsid w:val="00095DFC"/>
    <w:rsid w:val="00096247"/>
    <w:rsid w:val="0009655B"/>
    <w:rsid w:val="000967A7"/>
    <w:rsid w:val="00096F12"/>
    <w:rsid w:val="0009793B"/>
    <w:rsid w:val="00097A65"/>
    <w:rsid w:val="000A04E5"/>
    <w:rsid w:val="000A1B83"/>
    <w:rsid w:val="000A243A"/>
    <w:rsid w:val="000A3095"/>
    <w:rsid w:val="000A5CA8"/>
    <w:rsid w:val="000A727A"/>
    <w:rsid w:val="000B070E"/>
    <w:rsid w:val="000B1640"/>
    <w:rsid w:val="000B2074"/>
    <w:rsid w:val="000B27ED"/>
    <w:rsid w:val="000B2C02"/>
    <w:rsid w:val="000B42CD"/>
    <w:rsid w:val="000B4A59"/>
    <w:rsid w:val="000B51E4"/>
    <w:rsid w:val="000B522F"/>
    <w:rsid w:val="000B55F2"/>
    <w:rsid w:val="000B5885"/>
    <w:rsid w:val="000B5DC8"/>
    <w:rsid w:val="000B6369"/>
    <w:rsid w:val="000B660E"/>
    <w:rsid w:val="000B74FA"/>
    <w:rsid w:val="000B7578"/>
    <w:rsid w:val="000B7773"/>
    <w:rsid w:val="000B7C0B"/>
    <w:rsid w:val="000B7D1E"/>
    <w:rsid w:val="000C0B23"/>
    <w:rsid w:val="000C17F7"/>
    <w:rsid w:val="000C2F8E"/>
    <w:rsid w:val="000C3728"/>
    <w:rsid w:val="000C3861"/>
    <w:rsid w:val="000C4440"/>
    <w:rsid w:val="000C46E0"/>
    <w:rsid w:val="000C4B23"/>
    <w:rsid w:val="000C554A"/>
    <w:rsid w:val="000C56AB"/>
    <w:rsid w:val="000C63DB"/>
    <w:rsid w:val="000C6D7E"/>
    <w:rsid w:val="000C7BF6"/>
    <w:rsid w:val="000D028B"/>
    <w:rsid w:val="000D21DE"/>
    <w:rsid w:val="000D24E9"/>
    <w:rsid w:val="000D260C"/>
    <w:rsid w:val="000D421D"/>
    <w:rsid w:val="000D42BA"/>
    <w:rsid w:val="000D47DF"/>
    <w:rsid w:val="000D48B1"/>
    <w:rsid w:val="000D6F62"/>
    <w:rsid w:val="000D76CB"/>
    <w:rsid w:val="000E0A8E"/>
    <w:rsid w:val="000E3732"/>
    <w:rsid w:val="000E446F"/>
    <w:rsid w:val="000E5416"/>
    <w:rsid w:val="000E6627"/>
    <w:rsid w:val="000F1CF6"/>
    <w:rsid w:val="000F2593"/>
    <w:rsid w:val="000F3CF6"/>
    <w:rsid w:val="000F5EEC"/>
    <w:rsid w:val="000F62DD"/>
    <w:rsid w:val="000F67E0"/>
    <w:rsid w:val="000F7281"/>
    <w:rsid w:val="000F7615"/>
    <w:rsid w:val="000F7F9D"/>
    <w:rsid w:val="001013C6"/>
    <w:rsid w:val="001016C1"/>
    <w:rsid w:val="001023DD"/>
    <w:rsid w:val="001028D0"/>
    <w:rsid w:val="00103EB2"/>
    <w:rsid w:val="001041E8"/>
    <w:rsid w:val="0010567D"/>
    <w:rsid w:val="00106B92"/>
    <w:rsid w:val="001078AA"/>
    <w:rsid w:val="00107B26"/>
    <w:rsid w:val="00110A7A"/>
    <w:rsid w:val="001117D9"/>
    <w:rsid w:val="001118AC"/>
    <w:rsid w:val="00111ACA"/>
    <w:rsid w:val="00111B7A"/>
    <w:rsid w:val="00112BB7"/>
    <w:rsid w:val="00112FE4"/>
    <w:rsid w:val="001131A8"/>
    <w:rsid w:val="001142F3"/>
    <w:rsid w:val="0011495B"/>
    <w:rsid w:val="00115132"/>
    <w:rsid w:val="00116278"/>
    <w:rsid w:val="00116728"/>
    <w:rsid w:val="0011681C"/>
    <w:rsid w:val="00116F8C"/>
    <w:rsid w:val="001175CE"/>
    <w:rsid w:val="00117982"/>
    <w:rsid w:val="001225E8"/>
    <w:rsid w:val="00122D83"/>
    <w:rsid w:val="00122DB6"/>
    <w:rsid w:val="00122F06"/>
    <w:rsid w:val="00123D1A"/>
    <w:rsid w:val="001240E9"/>
    <w:rsid w:val="00124A27"/>
    <w:rsid w:val="00124E6F"/>
    <w:rsid w:val="001257F6"/>
    <w:rsid w:val="00125C46"/>
    <w:rsid w:val="00126113"/>
    <w:rsid w:val="00126B1E"/>
    <w:rsid w:val="0013015C"/>
    <w:rsid w:val="0013027C"/>
    <w:rsid w:val="001316DE"/>
    <w:rsid w:val="0013178A"/>
    <w:rsid w:val="001344D0"/>
    <w:rsid w:val="00134CAA"/>
    <w:rsid w:val="001351F2"/>
    <w:rsid w:val="00135469"/>
    <w:rsid w:val="00137659"/>
    <w:rsid w:val="00140795"/>
    <w:rsid w:val="00140B69"/>
    <w:rsid w:val="00141882"/>
    <w:rsid w:val="0014192F"/>
    <w:rsid w:val="00141E99"/>
    <w:rsid w:val="00141F8C"/>
    <w:rsid w:val="001421F3"/>
    <w:rsid w:val="00142D96"/>
    <w:rsid w:val="00143B61"/>
    <w:rsid w:val="00143CE3"/>
    <w:rsid w:val="00144881"/>
    <w:rsid w:val="001463BD"/>
    <w:rsid w:val="001466E5"/>
    <w:rsid w:val="00146840"/>
    <w:rsid w:val="00146925"/>
    <w:rsid w:val="00146D59"/>
    <w:rsid w:val="00147168"/>
    <w:rsid w:val="00147527"/>
    <w:rsid w:val="00147AD7"/>
    <w:rsid w:val="0015207D"/>
    <w:rsid w:val="00153FE0"/>
    <w:rsid w:val="00154630"/>
    <w:rsid w:val="00154C9B"/>
    <w:rsid w:val="00155963"/>
    <w:rsid w:val="00156327"/>
    <w:rsid w:val="0015681B"/>
    <w:rsid w:val="00157DA4"/>
    <w:rsid w:val="00157E9D"/>
    <w:rsid w:val="00161A56"/>
    <w:rsid w:val="0016223F"/>
    <w:rsid w:val="00162582"/>
    <w:rsid w:val="00162D13"/>
    <w:rsid w:val="001647B8"/>
    <w:rsid w:val="00165907"/>
    <w:rsid w:val="00166ED6"/>
    <w:rsid w:val="00167319"/>
    <w:rsid w:val="0017006D"/>
    <w:rsid w:val="001705BE"/>
    <w:rsid w:val="0017164B"/>
    <w:rsid w:val="00171B41"/>
    <w:rsid w:val="00171F52"/>
    <w:rsid w:val="00172585"/>
    <w:rsid w:val="001734D7"/>
    <w:rsid w:val="0017351D"/>
    <w:rsid w:val="00174826"/>
    <w:rsid w:val="00175EC2"/>
    <w:rsid w:val="00175FF2"/>
    <w:rsid w:val="00176293"/>
    <w:rsid w:val="0017716A"/>
    <w:rsid w:val="00177675"/>
    <w:rsid w:val="001808E5"/>
    <w:rsid w:val="0018091B"/>
    <w:rsid w:val="00181887"/>
    <w:rsid w:val="001834C4"/>
    <w:rsid w:val="00184656"/>
    <w:rsid w:val="0018486E"/>
    <w:rsid w:val="00184BA2"/>
    <w:rsid w:val="00184BE5"/>
    <w:rsid w:val="00184C78"/>
    <w:rsid w:val="0018510A"/>
    <w:rsid w:val="00185184"/>
    <w:rsid w:val="00186356"/>
    <w:rsid w:val="001868CF"/>
    <w:rsid w:val="00187572"/>
    <w:rsid w:val="0018790B"/>
    <w:rsid w:val="00190D19"/>
    <w:rsid w:val="001913A4"/>
    <w:rsid w:val="00191F1B"/>
    <w:rsid w:val="00192639"/>
    <w:rsid w:val="00192EBB"/>
    <w:rsid w:val="00193123"/>
    <w:rsid w:val="001934B2"/>
    <w:rsid w:val="00193F5B"/>
    <w:rsid w:val="0019420C"/>
    <w:rsid w:val="00194534"/>
    <w:rsid w:val="001947AC"/>
    <w:rsid w:val="001950B1"/>
    <w:rsid w:val="00195FF5"/>
    <w:rsid w:val="0019639B"/>
    <w:rsid w:val="00196A28"/>
    <w:rsid w:val="00196DB1"/>
    <w:rsid w:val="00196EFD"/>
    <w:rsid w:val="00197050"/>
    <w:rsid w:val="00197590"/>
    <w:rsid w:val="001A0A3C"/>
    <w:rsid w:val="001A0C41"/>
    <w:rsid w:val="001A187C"/>
    <w:rsid w:val="001A1E69"/>
    <w:rsid w:val="001A2BB7"/>
    <w:rsid w:val="001A2FC8"/>
    <w:rsid w:val="001A3050"/>
    <w:rsid w:val="001A3BB7"/>
    <w:rsid w:val="001A3E80"/>
    <w:rsid w:val="001A3F7F"/>
    <w:rsid w:val="001A4AE4"/>
    <w:rsid w:val="001A54EA"/>
    <w:rsid w:val="001A5A7F"/>
    <w:rsid w:val="001A5FFE"/>
    <w:rsid w:val="001A608C"/>
    <w:rsid w:val="001A646D"/>
    <w:rsid w:val="001A6D92"/>
    <w:rsid w:val="001A6FBB"/>
    <w:rsid w:val="001A7ECA"/>
    <w:rsid w:val="001B38A2"/>
    <w:rsid w:val="001B4742"/>
    <w:rsid w:val="001B4CC8"/>
    <w:rsid w:val="001B54E8"/>
    <w:rsid w:val="001B58F4"/>
    <w:rsid w:val="001B6CF3"/>
    <w:rsid w:val="001B7710"/>
    <w:rsid w:val="001C06DA"/>
    <w:rsid w:val="001C08DC"/>
    <w:rsid w:val="001C3224"/>
    <w:rsid w:val="001C3604"/>
    <w:rsid w:val="001C3810"/>
    <w:rsid w:val="001C3871"/>
    <w:rsid w:val="001C53EC"/>
    <w:rsid w:val="001C5C46"/>
    <w:rsid w:val="001C630D"/>
    <w:rsid w:val="001C6C8D"/>
    <w:rsid w:val="001C6E9F"/>
    <w:rsid w:val="001D05BF"/>
    <w:rsid w:val="001D0621"/>
    <w:rsid w:val="001D1267"/>
    <w:rsid w:val="001D2E4D"/>
    <w:rsid w:val="001D3B2B"/>
    <w:rsid w:val="001D4CBD"/>
    <w:rsid w:val="001D56EA"/>
    <w:rsid w:val="001D6560"/>
    <w:rsid w:val="001D6825"/>
    <w:rsid w:val="001D6A03"/>
    <w:rsid w:val="001D6A2A"/>
    <w:rsid w:val="001D6C12"/>
    <w:rsid w:val="001D7C8C"/>
    <w:rsid w:val="001E0CC7"/>
    <w:rsid w:val="001E123D"/>
    <w:rsid w:val="001E213A"/>
    <w:rsid w:val="001E2DD6"/>
    <w:rsid w:val="001E2F24"/>
    <w:rsid w:val="001E3C0D"/>
    <w:rsid w:val="001E3C60"/>
    <w:rsid w:val="001E466A"/>
    <w:rsid w:val="001E5BCE"/>
    <w:rsid w:val="001E6EA0"/>
    <w:rsid w:val="001E6F23"/>
    <w:rsid w:val="001E74D0"/>
    <w:rsid w:val="001E75F5"/>
    <w:rsid w:val="001F08B9"/>
    <w:rsid w:val="001F3729"/>
    <w:rsid w:val="001F3B22"/>
    <w:rsid w:val="001F3EEC"/>
    <w:rsid w:val="001F4E58"/>
    <w:rsid w:val="001F5A64"/>
    <w:rsid w:val="001F5A70"/>
    <w:rsid w:val="001F5B76"/>
    <w:rsid w:val="001F5CA7"/>
    <w:rsid w:val="001F6044"/>
    <w:rsid w:val="001F64FF"/>
    <w:rsid w:val="001F671F"/>
    <w:rsid w:val="001F6F53"/>
    <w:rsid w:val="001F703F"/>
    <w:rsid w:val="001F710B"/>
    <w:rsid w:val="001F782B"/>
    <w:rsid w:val="001F7CCA"/>
    <w:rsid w:val="00200E91"/>
    <w:rsid w:val="00200FB1"/>
    <w:rsid w:val="002014E0"/>
    <w:rsid w:val="002015ED"/>
    <w:rsid w:val="0020183A"/>
    <w:rsid w:val="0020253B"/>
    <w:rsid w:val="0020419C"/>
    <w:rsid w:val="00205CFE"/>
    <w:rsid w:val="00206EEC"/>
    <w:rsid w:val="002073AA"/>
    <w:rsid w:val="0020754F"/>
    <w:rsid w:val="00207F12"/>
    <w:rsid w:val="002101C5"/>
    <w:rsid w:val="00210F07"/>
    <w:rsid w:val="00211040"/>
    <w:rsid w:val="00211344"/>
    <w:rsid w:val="002133F4"/>
    <w:rsid w:val="00213FDA"/>
    <w:rsid w:val="0021501D"/>
    <w:rsid w:val="00216636"/>
    <w:rsid w:val="00217F00"/>
    <w:rsid w:val="0022019B"/>
    <w:rsid w:val="00220576"/>
    <w:rsid w:val="00220748"/>
    <w:rsid w:val="0022123E"/>
    <w:rsid w:val="00221D05"/>
    <w:rsid w:val="00222152"/>
    <w:rsid w:val="00222FF5"/>
    <w:rsid w:val="00223104"/>
    <w:rsid w:val="002236A2"/>
    <w:rsid w:val="00223956"/>
    <w:rsid w:val="00223A0D"/>
    <w:rsid w:val="00223F47"/>
    <w:rsid w:val="00224116"/>
    <w:rsid w:val="00225734"/>
    <w:rsid w:val="00225D04"/>
    <w:rsid w:val="00226200"/>
    <w:rsid w:val="00230238"/>
    <w:rsid w:val="0023066D"/>
    <w:rsid w:val="00230C35"/>
    <w:rsid w:val="0023139D"/>
    <w:rsid w:val="0023151F"/>
    <w:rsid w:val="00231842"/>
    <w:rsid w:val="00231990"/>
    <w:rsid w:val="0023217A"/>
    <w:rsid w:val="00233461"/>
    <w:rsid w:val="002336FF"/>
    <w:rsid w:val="00234A70"/>
    <w:rsid w:val="0023608D"/>
    <w:rsid w:val="00236DCB"/>
    <w:rsid w:val="002404EE"/>
    <w:rsid w:val="00240DF0"/>
    <w:rsid w:val="002419DC"/>
    <w:rsid w:val="002437E6"/>
    <w:rsid w:val="00243E55"/>
    <w:rsid w:val="0024486F"/>
    <w:rsid w:val="002452AA"/>
    <w:rsid w:val="002460B8"/>
    <w:rsid w:val="0024633A"/>
    <w:rsid w:val="0024771F"/>
    <w:rsid w:val="002479BA"/>
    <w:rsid w:val="00247A42"/>
    <w:rsid w:val="00247FBE"/>
    <w:rsid w:val="00250453"/>
    <w:rsid w:val="002504B2"/>
    <w:rsid w:val="00250A2C"/>
    <w:rsid w:val="00250C54"/>
    <w:rsid w:val="0025188E"/>
    <w:rsid w:val="00251D22"/>
    <w:rsid w:val="00251D7C"/>
    <w:rsid w:val="002525E2"/>
    <w:rsid w:val="00252796"/>
    <w:rsid w:val="00252BE9"/>
    <w:rsid w:val="0025320F"/>
    <w:rsid w:val="002535DF"/>
    <w:rsid w:val="00253E77"/>
    <w:rsid w:val="002557C8"/>
    <w:rsid w:val="00255C8B"/>
    <w:rsid w:val="002569FE"/>
    <w:rsid w:val="00256B7C"/>
    <w:rsid w:val="002602B2"/>
    <w:rsid w:val="0026089F"/>
    <w:rsid w:val="00260A04"/>
    <w:rsid w:val="00261F43"/>
    <w:rsid w:val="0026260E"/>
    <w:rsid w:val="0026282C"/>
    <w:rsid w:val="002636A8"/>
    <w:rsid w:val="00263808"/>
    <w:rsid w:val="002642E4"/>
    <w:rsid w:val="002644AA"/>
    <w:rsid w:val="00264D40"/>
    <w:rsid w:val="00264D55"/>
    <w:rsid w:val="00265295"/>
    <w:rsid w:val="00265734"/>
    <w:rsid w:val="00265EE4"/>
    <w:rsid w:val="002663F2"/>
    <w:rsid w:val="00266E2F"/>
    <w:rsid w:val="00267027"/>
    <w:rsid w:val="00267A05"/>
    <w:rsid w:val="002702C5"/>
    <w:rsid w:val="00270498"/>
    <w:rsid w:val="00270CC6"/>
    <w:rsid w:val="00270E99"/>
    <w:rsid w:val="002719A2"/>
    <w:rsid w:val="00274139"/>
    <w:rsid w:val="00274DC3"/>
    <w:rsid w:val="00275776"/>
    <w:rsid w:val="00275906"/>
    <w:rsid w:val="0028075E"/>
    <w:rsid w:val="00281EBE"/>
    <w:rsid w:val="00283BDF"/>
    <w:rsid w:val="00283E58"/>
    <w:rsid w:val="002841FC"/>
    <w:rsid w:val="00284278"/>
    <w:rsid w:val="002847B4"/>
    <w:rsid w:val="00284BE5"/>
    <w:rsid w:val="00284F75"/>
    <w:rsid w:val="002851CD"/>
    <w:rsid w:val="0028608E"/>
    <w:rsid w:val="00287595"/>
    <w:rsid w:val="002877F9"/>
    <w:rsid w:val="00287AE2"/>
    <w:rsid w:val="00291941"/>
    <w:rsid w:val="00291AA8"/>
    <w:rsid w:val="002920AE"/>
    <w:rsid w:val="0029283A"/>
    <w:rsid w:val="00292AE6"/>
    <w:rsid w:val="00292DEF"/>
    <w:rsid w:val="00294ED3"/>
    <w:rsid w:val="00295050"/>
    <w:rsid w:val="00295120"/>
    <w:rsid w:val="00295704"/>
    <w:rsid w:val="00295722"/>
    <w:rsid w:val="002959D4"/>
    <w:rsid w:val="00296C64"/>
    <w:rsid w:val="00296DD5"/>
    <w:rsid w:val="00297474"/>
    <w:rsid w:val="00297A0B"/>
    <w:rsid w:val="00297A77"/>
    <w:rsid w:val="00297E5D"/>
    <w:rsid w:val="002A0B7B"/>
    <w:rsid w:val="002A19A6"/>
    <w:rsid w:val="002A1D5B"/>
    <w:rsid w:val="002A2782"/>
    <w:rsid w:val="002A3395"/>
    <w:rsid w:val="002A347E"/>
    <w:rsid w:val="002A49C0"/>
    <w:rsid w:val="002A58E4"/>
    <w:rsid w:val="002A5E94"/>
    <w:rsid w:val="002A6736"/>
    <w:rsid w:val="002A6D25"/>
    <w:rsid w:val="002A6FDD"/>
    <w:rsid w:val="002B0912"/>
    <w:rsid w:val="002B0FC1"/>
    <w:rsid w:val="002B12EA"/>
    <w:rsid w:val="002B17C7"/>
    <w:rsid w:val="002B1D40"/>
    <w:rsid w:val="002B2453"/>
    <w:rsid w:val="002B2546"/>
    <w:rsid w:val="002B2853"/>
    <w:rsid w:val="002B3522"/>
    <w:rsid w:val="002B3998"/>
    <w:rsid w:val="002B5E24"/>
    <w:rsid w:val="002B6D36"/>
    <w:rsid w:val="002B7695"/>
    <w:rsid w:val="002B7912"/>
    <w:rsid w:val="002C0457"/>
    <w:rsid w:val="002C04D0"/>
    <w:rsid w:val="002C0570"/>
    <w:rsid w:val="002C2F7F"/>
    <w:rsid w:val="002C3D44"/>
    <w:rsid w:val="002C43AB"/>
    <w:rsid w:val="002C4666"/>
    <w:rsid w:val="002C5271"/>
    <w:rsid w:val="002C624D"/>
    <w:rsid w:val="002C719F"/>
    <w:rsid w:val="002C760F"/>
    <w:rsid w:val="002D0DA4"/>
    <w:rsid w:val="002D1575"/>
    <w:rsid w:val="002D15D0"/>
    <w:rsid w:val="002D1CB3"/>
    <w:rsid w:val="002D20DF"/>
    <w:rsid w:val="002D293B"/>
    <w:rsid w:val="002D29F5"/>
    <w:rsid w:val="002D2DC9"/>
    <w:rsid w:val="002D36E9"/>
    <w:rsid w:val="002D6EC0"/>
    <w:rsid w:val="002E083F"/>
    <w:rsid w:val="002E14D3"/>
    <w:rsid w:val="002E1566"/>
    <w:rsid w:val="002E16D6"/>
    <w:rsid w:val="002E189F"/>
    <w:rsid w:val="002E1F9F"/>
    <w:rsid w:val="002E1FDC"/>
    <w:rsid w:val="002E34DC"/>
    <w:rsid w:val="002E3733"/>
    <w:rsid w:val="002E4250"/>
    <w:rsid w:val="002E47E1"/>
    <w:rsid w:val="002E4B00"/>
    <w:rsid w:val="002E51F9"/>
    <w:rsid w:val="002E5D8A"/>
    <w:rsid w:val="002E5F8C"/>
    <w:rsid w:val="002E640A"/>
    <w:rsid w:val="002E7CB6"/>
    <w:rsid w:val="002F123E"/>
    <w:rsid w:val="002F2704"/>
    <w:rsid w:val="002F33EF"/>
    <w:rsid w:val="002F424B"/>
    <w:rsid w:val="002F5640"/>
    <w:rsid w:val="002F6269"/>
    <w:rsid w:val="002F76BC"/>
    <w:rsid w:val="002F7BFC"/>
    <w:rsid w:val="003023E6"/>
    <w:rsid w:val="0030241B"/>
    <w:rsid w:val="00304F87"/>
    <w:rsid w:val="00305497"/>
    <w:rsid w:val="003057BC"/>
    <w:rsid w:val="00305AF2"/>
    <w:rsid w:val="00305D5B"/>
    <w:rsid w:val="00305E4F"/>
    <w:rsid w:val="00306423"/>
    <w:rsid w:val="00310065"/>
    <w:rsid w:val="0031007B"/>
    <w:rsid w:val="0031100D"/>
    <w:rsid w:val="00311F49"/>
    <w:rsid w:val="00313DDA"/>
    <w:rsid w:val="00313F68"/>
    <w:rsid w:val="00314583"/>
    <w:rsid w:val="00314A3B"/>
    <w:rsid w:val="0031505F"/>
    <w:rsid w:val="00315703"/>
    <w:rsid w:val="003158AA"/>
    <w:rsid w:val="00315C68"/>
    <w:rsid w:val="00315E01"/>
    <w:rsid w:val="00316085"/>
    <w:rsid w:val="003165F9"/>
    <w:rsid w:val="00316EDC"/>
    <w:rsid w:val="00317EA5"/>
    <w:rsid w:val="00320679"/>
    <w:rsid w:val="003209B6"/>
    <w:rsid w:val="00320ECB"/>
    <w:rsid w:val="003232DA"/>
    <w:rsid w:val="00323696"/>
    <w:rsid w:val="00326DFC"/>
    <w:rsid w:val="00327173"/>
    <w:rsid w:val="00327EAC"/>
    <w:rsid w:val="00330B79"/>
    <w:rsid w:val="00331E7D"/>
    <w:rsid w:val="003326D8"/>
    <w:rsid w:val="0033285C"/>
    <w:rsid w:val="00332D4F"/>
    <w:rsid w:val="00333E88"/>
    <w:rsid w:val="00334259"/>
    <w:rsid w:val="003355C7"/>
    <w:rsid w:val="0033563A"/>
    <w:rsid w:val="00335E5C"/>
    <w:rsid w:val="00336515"/>
    <w:rsid w:val="003366FB"/>
    <w:rsid w:val="00337221"/>
    <w:rsid w:val="003372DF"/>
    <w:rsid w:val="003376EA"/>
    <w:rsid w:val="00337A3B"/>
    <w:rsid w:val="00340517"/>
    <w:rsid w:val="00341917"/>
    <w:rsid w:val="00341EB7"/>
    <w:rsid w:val="00343205"/>
    <w:rsid w:val="003433DC"/>
    <w:rsid w:val="00343653"/>
    <w:rsid w:val="00345601"/>
    <w:rsid w:val="00346081"/>
    <w:rsid w:val="00346ED4"/>
    <w:rsid w:val="003474B6"/>
    <w:rsid w:val="00347A3A"/>
    <w:rsid w:val="0035007F"/>
    <w:rsid w:val="003501A3"/>
    <w:rsid w:val="00350D3C"/>
    <w:rsid w:val="00351C89"/>
    <w:rsid w:val="00354348"/>
    <w:rsid w:val="003550DB"/>
    <w:rsid w:val="00355F71"/>
    <w:rsid w:val="003577BD"/>
    <w:rsid w:val="003610E5"/>
    <w:rsid w:val="003617E4"/>
    <w:rsid w:val="00361F82"/>
    <w:rsid w:val="00362C2D"/>
    <w:rsid w:val="003634D6"/>
    <w:rsid w:val="003640EA"/>
    <w:rsid w:val="003644D8"/>
    <w:rsid w:val="00364CC4"/>
    <w:rsid w:val="003666DD"/>
    <w:rsid w:val="00366FFA"/>
    <w:rsid w:val="003711A6"/>
    <w:rsid w:val="00372925"/>
    <w:rsid w:val="00372B04"/>
    <w:rsid w:val="003737EF"/>
    <w:rsid w:val="0037384C"/>
    <w:rsid w:val="0037581F"/>
    <w:rsid w:val="0037605E"/>
    <w:rsid w:val="0037658B"/>
    <w:rsid w:val="0038039D"/>
    <w:rsid w:val="00382FC2"/>
    <w:rsid w:val="00385501"/>
    <w:rsid w:val="00385524"/>
    <w:rsid w:val="00385C56"/>
    <w:rsid w:val="00385D1A"/>
    <w:rsid w:val="00386113"/>
    <w:rsid w:val="00386697"/>
    <w:rsid w:val="00387E3E"/>
    <w:rsid w:val="00387FA1"/>
    <w:rsid w:val="003905F6"/>
    <w:rsid w:val="00390849"/>
    <w:rsid w:val="0039098D"/>
    <w:rsid w:val="00390C64"/>
    <w:rsid w:val="00391002"/>
    <w:rsid w:val="00391D26"/>
    <w:rsid w:val="00391F73"/>
    <w:rsid w:val="003924DA"/>
    <w:rsid w:val="00392EB0"/>
    <w:rsid w:val="003939C7"/>
    <w:rsid w:val="00393B3E"/>
    <w:rsid w:val="00393F38"/>
    <w:rsid w:val="0039565B"/>
    <w:rsid w:val="0039706C"/>
    <w:rsid w:val="003A0775"/>
    <w:rsid w:val="003A37BF"/>
    <w:rsid w:val="003A4293"/>
    <w:rsid w:val="003A4F03"/>
    <w:rsid w:val="003A54E0"/>
    <w:rsid w:val="003A5BF9"/>
    <w:rsid w:val="003A6718"/>
    <w:rsid w:val="003A68BE"/>
    <w:rsid w:val="003A6F09"/>
    <w:rsid w:val="003A7700"/>
    <w:rsid w:val="003A7B65"/>
    <w:rsid w:val="003B118E"/>
    <w:rsid w:val="003B2CAD"/>
    <w:rsid w:val="003B31C1"/>
    <w:rsid w:val="003B406D"/>
    <w:rsid w:val="003B4F32"/>
    <w:rsid w:val="003B5272"/>
    <w:rsid w:val="003B5B47"/>
    <w:rsid w:val="003B6377"/>
    <w:rsid w:val="003B67AD"/>
    <w:rsid w:val="003B7B62"/>
    <w:rsid w:val="003C0450"/>
    <w:rsid w:val="003C0FFC"/>
    <w:rsid w:val="003C10E8"/>
    <w:rsid w:val="003C1C39"/>
    <w:rsid w:val="003C21A7"/>
    <w:rsid w:val="003C22D7"/>
    <w:rsid w:val="003C2A14"/>
    <w:rsid w:val="003C2F61"/>
    <w:rsid w:val="003C3207"/>
    <w:rsid w:val="003C3DF0"/>
    <w:rsid w:val="003C693B"/>
    <w:rsid w:val="003C721F"/>
    <w:rsid w:val="003C751A"/>
    <w:rsid w:val="003C7A15"/>
    <w:rsid w:val="003C7C7C"/>
    <w:rsid w:val="003D0535"/>
    <w:rsid w:val="003D1597"/>
    <w:rsid w:val="003D1DA6"/>
    <w:rsid w:val="003D45DD"/>
    <w:rsid w:val="003D497D"/>
    <w:rsid w:val="003D55E1"/>
    <w:rsid w:val="003D620A"/>
    <w:rsid w:val="003D6473"/>
    <w:rsid w:val="003D6E75"/>
    <w:rsid w:val="003D7074"/>
    <w:rsid w:val="003D79B6"/>
    <w:rsid w:val="003D7E9B"/>
    <w:rsid w:val="003D7ECB"/>
    <w:rsid w:val="003E19FF"/>
    <w:rsid w:val="003E3F67"/>
    <w:rsid w:val="003E45E5"/>
    <w:rsid w:val="003E4BD1"/>
    <w:rsid w:val="003E4CC9"/>
    <w:rsid w:val="003E4FE1"/>
    <w:rsid w:val="003E5ECC"/>
    <w:rsid w:val="003E6BE4"/>
    <w:rsid w:val="003E78DE"/>
    <w:rsid w:val="003F01E6"/>
    <w:rsid w:val="003F0A06"/>
    <w:rsid w:val="003F0B9C"/>
    <w:rsid w:val="003F0DAF"/>
    <w:rsid w:val="003F0E2D"/>
    <w:rsid w:val="003F1192"/>
    <w:rsid w:val="003F21BB"/>
    <w:rsid w:val="003F25FE"/>
    <w:rsid w:val="003F29A5"/>
    <w:rsid w:val="003F3CD1"/>
    <w:rsid w:val="003F4D49"/>
    <w:rsid w:val="003F569F"/>
    <w:rsid w:val="003F5760"/>
    <w:rsid w:val="003F5CEA"/>
    <w:rsid w:val="003F5ED0"/>
    <w:rsid w:val="003F6958"/>
    <w:rsid w:val="003F6A0D"/>
    <w:rsid w:val="003F6DAB"/>
    <w:rsid w:val="00401102"/>
    <w:rsid w:val="004014EA"/>
    <w:rsid w:val="00402AF5"/>
    <w:rsid w:val="00402ECA"/>
    <w:rsid w:val="0040391C"/>
    <w:rsid w:val="00405CC2"/>
    <w:rsid w:val="00405D45"/>
    <w:rsid w:val="004073E2"/>
    <w:rsid w:val="0041021E"/>
    <w:rsid w:val="00410369"/>
    <w:rsid w:val="00412AB9"/>
    <w:rsid w:val="004135D3"/>
    <w:rsid w:val="00413F80"/>
    <w:rsid w:val="0041438D"/>
    <w:rsid w:val="00414DCD"/>
    <w:rsid w:val="0041577B"/>
    <w:rsid w:val="00415C6E"/>
    <w:rsid w:val="00415CE4"/>
    <w:rsid w:val="00415EF2"/>
    <w:rsid w:val="004163D1"/>
    <w:rsid w:val="00416B94"/>
    <w:rsid w:val="00416B9E"/>
    <w:rsid w:val="004175B5"/>
    <w:rsid w:val="00420028"/>
    <w:rsid w:val="0042013F"/>
    <w:rsid w:val="00420AE1"/>
    <w:rsid w:val="004211C6"/>
    <w:rsid w:val="00421543"/>
    <w:rsid w:val="00422656"/>
    <w:rsid w:val="0042385C"/>
    <w:rsid w:val="00423FD4"/>
    <w:rsid w:val="00425031"/>
    <w:rsid w:val="004252F0"/>
    <w:rsid w:val="0042638A"/>
    <w:rsid w:val="00427834"/>
    <w:rsid w:val="00430547"/>
    <w:rsid w:val="00431DB4"/>
    <w:rsid w:val="00432146"/>
    <w:rsid w:val="0043220C"/>
    <w:rsid w:val="00432399"/>
    <w:rsid w:val="00433B68"/>
    <w:rsid w:val="00433C61"/>
    <w:rsid w:val="00434740"/>
    <w:rsid w:val="00434911"/>
    <w:rsid w:val="004351EC"/>
    <w:rsid w:val="0043603E"/>
    <w:rsid w:val="004368E7"/>
    <w:rsid w:val="00436A76"/>
    <w:rsid w:val="004371F7"/>
    <w:rsid w:val="00441BFF"/>
    <w:rsid w:val="00442F44"/>
    <w:rsid w:val="004431C5"/>
    <w:rsid w:val="004433F0"/>
    <w:rsid w:val="00443B36"/>
    <w:rsid w:val="00444012"/>
    <w:rsid w:val="004444DB"/>
    <w:rsid w:val="00444F85"/>
    <w:rsid w:val="004456A1"/>
    <w:rsid w:val="00445C01"/>
    <w:rsid w:val="00446B75"/>
    <w:rsid w:val="0044741D"/>
    <w:rsid w:val="00447CF8"/>
    <w:rsid w:val="00451AE2"/>
    <w:rsid w:val="00452216"/>
    <w:rsid w:val="004529E4"/>
    <w:rsid w:val="00452F99"/>
    <w:rsid w:val="00453D2C"/>
    <w:rsid w:val="00454979"/>
    <w:rsid w:val="004573CC"/>
    <w:rsid w:val="004573CF"/>
    <w:rsid w:val="00457B53"/>
    <w:rsid w:val="0046021B"/>
    <w:rsid w:val="00463609"/>
    <w:rsid w:val="00463B3B"/>
    <w:rsid w:val="00463EAB"/>
    <w:rsid w:val="00464280"/>
    <w:rsid w:val="00465FFE"/>
    <w:rsid w:val="00466A70"/>
    <w:rsid w:val="004673FD"/>
    <w:rsid w:val="004701E3"/>
    <w:rsid w:val="004705B5"/>
    <w:rsid w:val="00470696"/>
    <w:rsid w:val="0047109D"/>
    <w:rsid w:val="00472921"/>
    <w:rsid w:val="00473753"/>
    <w:rsid w:val="00473B1A"/>
    <w:rsid w:val="00473C4C"/>
    <w:rsid w:val="00474A87"/>
    <w:rsid w:val="0047575D"/>
    <w:rsid w:val="00475C68"/>
    <w:rsid w:val="00476456"/>
    <w:rsid w:val="00476593"/>
    <w:rsid w:val="00480099"/>
    <w:rsid w:val="00481B1D"/>
    <w:rsid w:val="00482BB0"/>
    <w:rsid w:val="004845C4"/>
    <w:rsid w:val="004845F9"/>
    <w:rsid w:val="004850D5"/>
    <w:rsid w:val="0048517E"/>
    <w:rsid w:val="004864FC"/>
    <w:rsid w:val="004877A9"/>
    <w:rsid w:val="0048790E"/>
    <w:rsid w:val="00487BA1"/>
    <w:rsid w:val="00491CDB"/>
    <w:rsid w:val="00492F03"/>
    <w:rsid w:val="004932B2"/>
    <w:rsid w:val="004933A3"/>
    <w:rsid w:val="004934DB"/>
    <w:rsid w:val="004938CE"/>
    <w:rsid w:val="00493B0E"/>
    <w:rsid w:val="00495465"/>
    <w:rsid w:val="00495FD4"/>
    <w:rsid w:val="00496064"/>
    <w:rsid w:val="004963FA"/>
    <w:rsid w:val="00497142"/>
    <w:rsid w:val="0049724E"/>
    <w:rsid w:val="00497583"/>
    <w:rsid w:val="004A103D"/>
    <w:rsid w:val="004A19EB"/>
    <w:rsid w:val="004A310D"/>
    <w:rsid w:val="004A3E37"/>
    <w:rsid w:val="004A4B1E"/>
    <w:rsid w:val="004A4EA7"/>
    <w:rsid w:val="004A5CEF"/>
    <w:rsid w:val="004A68C5"/>
    <w:rsid w:val="004A6A8F"/>
    <w:rsid w:val="004A6B7A"/>
    <w:rsid w:val="004A6F01"/>
    <w:rsid w:val="004A72F4"/>
    <w:rsid w:val="004A750A"/>
    <w:rsid w:val="004B0C99"/>
    <w:rsid w:val="004B1166"/>
    <w:rsid w:val="004B1398"/>
    <w:rsid w:val="004B2AFC"/>
    <w:rsid w:val="004B31ED"/>
    <w:rsid w:val="004B4C3B"/>
    <w:rsid w:val="004B4EE3"/>
    <w:rsid w:val="004B62E1"/>
    <w:rsid w:val="004B68E9"/>
    <w:rsid w:val="004C0228"/>
    <w:rsid w:val="004C0CC6"/>
    <w:rsid w:val="004C0DBD"/>
    <w:rsid w:val="004C114F"/>
    <w:rsid w:val="004C1802"/>
    <w:rsid w:val="004C1CEC"/>
    <w:rsid w:val="004C1F9D"/>
    <w:rsid w:val="004C277F"/>
    <w:rsid w:val="004C2811"/>
    <w:rsid w:val="004C28FA"/>
    <w:rsid w:val="004C2A36"/>
    <w:rsid w:val="004C3A7E"/>
    <w:rsid w:val="004C440E"/>
    <w:rsid w:val="004C4BCC"/>
    <w:rsid w:val="004C4C09"/>
    <w:rsid w:val="004C5303"/>
    <w:rsid w:val="004C62C8"/>
    <w:rsid w:val="004C62EE"/>
    <w:rsid w:val="004C6F64"/>
    <w:rsid w:val="004C6F6B"/>
    <w:rsid w:val="004C74E6"/>
    <w:rsid w:val="004C7512"/>
    <w:rsid w:val="004D2206"/>
    <w:rsid w:val="004D261D"/>
    <w:rsid w:val="004D3BE8"/>
    <w:rsid w:val="004D555D"/>
    <w:rsid w:val="004E0574"/>
    <w:rsid w:val="004E1634"/>
    <w:rsid w:val="004E18F6"/>
    <w:rsid w:val="004E312B"/>
    <w:rsid w:val="004E4687"/>
    <w:rsid w:val="004E4C0B"/>
    <w:rsid w:val="004E4C52"/>
    <w:rsid w:val="004E4E3A"/>
    <w:rsid w:val="004E4FFD"/>
    <w:rsid w:val="004E500B"/>
    <w:rsid w:val="004E5EB1"/>
    <w:rsid w:val="004E6E77"/>
    <w:rsid w:val="004F0191"/>
    <w:rsid w:val="004F01C5"/>
    <w:rsid w:val="004F032B"/>
    <w:rsid w:val="004F03D4"/>
    <w:rsid w:val="004F0D6A"/>
    <w:rsid w:val="004F2C1F"/>
    <w:rsid w:val="004F2D66"/>
    <w:rsid w:val="004F2F40"/>
    <w:rsid w:val="004F3C06"/>
    <w:rsid w:val="004F3D73"/>
    <w:rsid w:val="004F518C"/>
    <w:rsid w:val="004F64EA"/>
    <w:rsid w:val="004F6E86"/>
    <w:rsid w:val="004F6FDA"/>
    <w:rsid w:val="004F75A7"/>
    <w:rsid w:val="004F7F53"/>
    <w:rsid w:val="0050060C"/>
    <w:rsid w:val="00500B92"/>
    <w:rsid w:val="00503392"/>
    <w:rsid w:val="0050347C"/>
    <w:rsid w:val="005036AF"/>
    <w:rsid w:val="00503A5F"/>
    <w:rsid w:val="00504ADC"/>
    <w:rsid w:val="00504C28"/>
    <w:rsid w:val="00506101"/>
    <w:rsid w:val="00506257"/>
    <w:rsid w:val="005069E4"/>
    <w:rsid w:val="00506C11"/>
    <w:rsid w:val="00510624"/>
    <w:rsid w:val="00510C31"/>
    <w:rsid w:val="00510D06"/>
    <w:rsid w:val="005111DA"/>
    <w:rsid w:val="005114BB"/>
    <w:rsid w:val="005117D5"/>
    <w:rsid w:val="00516575"/>
    <w:rsid w:val="00517F95"/>
    <w:rsid w:val="00520084"/>
    <w:rsid w:val="00520C70"/>
    <w:rsid w:val="0052116F"/>
    <w:rsid w:val="00521563"/>
    <w:rsid w:val="0052232B"/>
    <w:rsid w:val="00522407"/>
    <w:rsid w:val="00522A7A"/>
    <w:rsid w:val="0052362C"/>
    <w:rsid w:val="00524245"/>
    <w:rsid w:val="00524887"/>
    <w:rsid w:val="00524FD8"/>
    <w:rsid w:val="005257C3"/>
    <w:rsid w:val="00525E50"/>
    <w:rsid w:val="00526056"/>
    <w:rsid w:val="00526B03"/>
    <w:rsid w:val="0052769B"/>
    <w:rsid w:val="00530068"/>
    <w:rsid w:val="0053026E"/>
    <w:rsid w:val="00530978"/>
    <w:rsid w:val="005316AF"/>
    <w:rsid w:val="005316EE"/>
    <w:rsid w:val="00531889"/>
    <w:rsid w:val="00531C09"/>
    <w:rsid w:val="00532EA1"/>
    <w:rsid w:val="00533479"/>
    <w:rsid w:val="00533621"/>
    <w:rsid w:val="00533947"/>
    <w:rsid w:val="00535EC5"/>
    <w:rsid w:val="00536077"/>
    <w:rsid w:val="0053612E"/>
    <w:rsid w:val="005412D3"/>
    <w:rsid w:val="00541B45"/>
    <w:rsid w:val="00542425"/>
    <w:rsid w:val="00542C50"/>
    <w:rsid w:val="00542DC6"/>
    <w:rsid w:val="005433B2"/>
    <w:rsid w:val="00544035"/>
    <w:rsid w:val="00544339"/>
    <w:rsid w:val="00544845"/>
    <w:rsid w:val="00545502"/>
    <w:rsid w:val="00545540"/>
    <w:rsid w:val="005460F4"/>
    <w:rsid w:val="005464C9"/>
    <w:rsid w:val="00547276"/>
    <w:rsid w:val="0054778B"/>
    <w:rsid w:val="00547EFB"/>
    <w:rsid w:val="00547F63"/>
    <w:rsid w:val="00550DA1"/>
    <w:rsid w:val="005526C2"/>
    <w:rsid w:val="005535A3"/>
    <w:rsid w:val="0055422E"/>
    <w:rsid w:val="00554DA4"/>
    <w:rsid w:val="00555AC4"/>
    <w:rsid w:val="00555F82"/>
    <w:rsid w:val="00557998"/>
    <w:rsid w:val="00560C6C"/>
    <w:rsid w:val="00560F21"/>
    <w:rsid w:val="005615D8"/>
    <w:rsid w:val="00561F23"/>
    <w:rsid w:val="0056322D"/>
    <w:rsid w:val="00563AF0"/>
    <w:rsid w:val="00563E29"/>
    <w:rsid w:val="005651B4"/>
    <w:rsid w:val="0056610B"/>
    <w:rsid w:val="005661D8"/>
    <w:rsid w:val="005673C2"/>
    <w:rsid w:val="00567E7F"/>
    <w:rsid w:val="00570476"/>
    <w:rsid w:val="00571315"/>
    <w:rsid w:val="00571D5C"/>
    <w:rsid w:val="0057284A"/>
    <w:rsid w:val="005732AE"/>
    <w:rsid w:val="00573684"/>
    <w:rsid w:val="0057482E"/>
    <w:rsid w:val="0057485D"/>
    <w:rsid w:val="00574F42"/>
    <w:rsid w:val="005753A6"/>
    <w:rsid w:val="0057596F"/>
    <w:rsid w:val="00580126"/>
    <w:rsid w:val="005806B7"/>
    <w:rsid w:val="005807D3"/>
    <w:rsid w:val="00581F25"/>
    <w:rsid w:val="00582231"/>
    <w:rsid w:val="005827E6"/>
    <w:rsid w:val="00582E71"/>
    <w:rsid w:val="00582F7E"/>
    <w:rsid w:val="005836FD"/>
    <w:rsid w:val="00583C3A"/>
    <w:rsid w:val="00583CC2"/>
    <w:rsid w:val="0058412F"/>
    <w:rsid w:val="005850C5"/>
    <w:rsid w:val="00586003"/>
    <w:rsid w:val="00587C82"/>
    <w:rsid w:val="0059045D"/>
    <w:rsid w:val="0059052B"/>
    <w:rsid w:val="00590D31"/>
    <w:rsid w:val="00591139"/>
    <w:rsid w:val="0059133F"/>
    <w:rsid w:val="00591A80"/>
    <w:rsid w:val="00592316"/>
    <w:rsid w:val="00592AAB"/>
    <w:rsid w:val="005937C4"/>
    <w:rsid w:val="00594EF5"/>
    <w:rsid w:val="005953DB"/>
    <w:rsid w:val="00595639"/>
    <w:rsid w:val="00595722"/>
    <w:rsid w:val="00595C1D"/>
    <w:rsid w:val="00595E0C"/>
    <w:rsid w:val="005964DC"/>
    <w:rsid w:val="0059702E"/>
    <w:rsid w:val="00597183"/>
    <w:rsid w:val="00597400"/>
    <w:rsid w:val="0059763C"/>
    <w:rsid w:val="005A01C7"/>
    <w:rsid w:val="005A097E"/>
    <w:rsid w:val="005A205E"/>
    <w:rsid w:val="005A2253"/>
    <w:rsid w:val="005A23D3"/>
    <w:rsid w:val="005A245E"/>
    <w:rsid w:val="005A2942"/>
    <w:rsid w:val="005A327D"/>
    <w:rsid w:val="005A3533"/>
    <w:rsid w:val="005A39D5"/>
    <w:rsid w:val="005A48EE"/>
    <w:rsid w:val="005A5F5E"/>
    <w:rsid w:val="005A625F"/>
    <w:rsid w:val="005A6BCF"/>
    <w:rsid w:val="005A6CDD"/>
    <w:rsid w:val="005A6CFE"/>
    <w:rsid w:val="005A71CD"/>
    <w:rsid w:val="005B17D4"/>
    <w:rsid w:val="005B238D"/>
    <w:rsid w:val="005B2C28"/>
    <w:rsid w:val="005B3CA2"/>
    <w:rsid w:val="005B49C5"/>
    <w:rsid w:val="005B4FA3"/>
    <w:rsid w:val="005B4FD5"/>
    <w:rsid w:val="005B60D6"/>
    <w:rsid w:val="005B62EE"/>
    <w:rsid w:val="005B6CE9"/>
    <w:rsid w:val="005B75BE"/>
    <w:rsid w:val="005C0678"/>
    <w:rsid w:val="005C2436"/>
    <w:rsid w:val="005C2B84"/>
    <w:rsid w:val="005C4291"/>
    <w:rsid w:val="005C433E"/>
    <w:rsid w:val="005C468A"/>
    <w:rsid w:val="005C4AA6"/>
    <w:rsid w:val="005C5039"/>
    <w:rsid w:val="005C5A97"/>
    <w:rsid w:val="005C5F3D"/>
    <w:rsid w:val="005C7B65"/>
    <w:rsid w:val="005C7DD9"/>
    <w:rsid w:val="005D0AEA"/>
    <w:rsid w:val="005D13D3"/>
    <w:rsid w:val="005D2AB5"/>
    <w:rsid w:val="005D2D16"/>
    <w:rsid w:val="005D2F36"/>
    <w:rsid w:val="005D304E"/>
    <w:rsid w:val="005D3484"/>
    <w:rsid w:val="005D4833"/>
    <w:rsid w:val="005D4A54"/>
    <w:rsid w:val="005D59F9"/>
    <w:rsid w:val="005E04C8"/>
    <w:rsid w:val="005E1084"/>
    <w:rsid w:val="005E1DD2"/>
    <w:rsid w:val="005E3B2B"/>
    <w:rsid w:val="005E4EFC"/>
    <w:rsid w:val="005E53D8"/>
    <w:rsid w:val="005E62E6"/>
    <w:rsid w:val="005E6845"/>
    <w:rsid w:val="005E6C55"/>
    <w:rsid w:val="005F0093"/>
    <w:rsid w:val="005F1A49"/>
    <w:rsid w:val="005F2BB3"/>
    <w:rsid w:val="005F3C7E"/>
    <w:rsid w:val="005F3E86"/>
    <w:rsid w:val="005F48F0"/>
    <w:rsid w:val="005F4A08"/>
    <w:rsid w:val="005F4C28"/>
    <w:rsid w:val="005F4D4D"/>
    <w:rsid w:val="005F63F1"/>
    <w:rsid w:val="005F793F"/>
    <w:rsid w:val="0060023D"/>
    <w:rsid w:val="00600B5E"/>
    <w:rsid w:val="00600F54"/>
    <w:rsid w:val="00601545"/>
    <w:rsid w:val="00602BFD"/>
    <w:rsid w:val="006046C6"/>
    <w:rsid w:val="006053BD"/>
    <w:rsid w:val="006053E2"/>
    <w:rsid w:val="00605B93"/>
    <w:rsid w:val="006062CD"/>
    <w:rsid w:val="00606343"/>
    <w:rsid w:val="00606C98"/>
    <w:rsid w:val="00610012"/>
    <w:rsid w:val="00610A16"/>
    <w:rsid w:val="00612864"/>
    <w:rsid w:val="00612AF6"/>
    <w:rsid w:val="006136C5"/>
    <w:rsid w:val="006141DF"/>
    <w:rsid w:val="00614C46"/>
    <w:rsid w:val="0061575E"/>
    <w:rsid w:val="00615D98"/>
    <w:rsid w:val="00615E45"/>
    <w:rsid w:val="00615ED8"/>
    <w:rsid w:val="006165F8"/>
    <w:rsid w:val="0061696E"/>
    <w:rsid w:val="006169FA"/>
    <w:rsid w:val="00616E88"/>
    <w:rsid w:val="00617160"/>
    <w:rsid w:val="00617EAA"/>
    <w:rsid w:val="006206E3"/>
    <w:rsid w:val="00622FB7"/>
    <w:rsid w:val="00623256"/>
    <w:rsid w:val="006239ED"/>
    <w:rsid w:val="00623DB8"/>
    <w:rsid w:val="00623F77"/>
    <w:rsid w:val="00624C20"/>
    <w:rsid w:val="006250CD"/>
    <w:rsid w:val="00625350"/>
    <w:rsid w:val="00625BAB"/>
    <w:rsid w:val="00626070"/>
    <w:rsid w:val="0062617E"/>
    <w:rsid w:val="006262D8"/>
    <w:rsid w:val="00626B45"/>
    <w:rsid w:val="00626D82"/>
    <w:rsid w:val="00626EB2"/>
    <w:rsid w:val="00627074"/>
    <w:rsid w:val="006276D6"/>
    <w:rsid w:val="0063018A"/>
    <w:rsid w:val="00630671"/>
    <w:rsid w:val="00630947"/>
    <w:rsid w:val="00630DD9"/>
    <w:rsid w:val="00632FBA"/>
    <w:rsid w:val="0063554F"/>
    <w:rsid w:val="006356CB"/>
    <w:rsid w:val="00635D30"/>
    <w:rsid w:val="0063696A"/>
    <w:rsid w:val="00636C16"/>
    <w:rsid w:val="0063739A"/>
    <w:rsid w:val="00637CF5"/>
    <w:rsid w:val="006407BA"/>
    <w:rsid w:val="0064185E"/>
    <w:rsid w:val="00641D2B"/>
    <w:rsid w:val="00642B59"/>
    <w:rsid w:val="00642F61"/>
    <w:rsid w:val="0064406A"/>
    <w:rsid w:val="0064635D"/>
    <w:rsid w:val="006470D6"/>
    <w:rsid w:val="0065097E"/>
    <w:rsid w:val="0065128E"/>
    <w:rsid w:val="006513D0"/>
    <w:rsid w:val="006516EB"/>
    <w:rsid w:val="00651B27"/>
    <w:rsid w:val="00652B6C"/>
    <w:rsid w:val="006531DA"/>
    <w:rsid w:val="00654367"/>
    <w:rsid w:val="0065497C"/>
    <w:rsid w:val="0065543B"/>
    <w:rsid w:val="00655A32"/>
    <w:rsid w:val="00656278"/>
    <w:rsid w:val="006562C5"/>
    <w:rsid w:val="00656369"/>
    <w:rsid w:val="006577F5"/>
    <w:rsid w:val="00657FD1"/>
    <w:rsid w:val="0066129B"/>
    <w:rsid w:val="00661C58"/>
    <w:rsid w:val="00661D9D"/>
    <w:rsid w:val="0066286B"/>
    <w:rsid w:val="006648B2"/>
    <w:rsid w:val="00665A32"/>
    <w:rsid w:val="00665D4B"/>
    <w:rsid w:val="00666523"/>
    <w:rsid w:val="006666C6"/>
    <w:rsid w:val="00666B29"/>
    <w:rsid w:val="00667176"/>
    <w:rsid w:val="00667490"/>
    <w:rsid w:val="00667E62"/>
    <w:rsid w:val="006711AA"/>
    <w:rsid w:val="0067149C"/>
    <w:rsid w:val="00671951"/>
    <w:rsid w:val="00671E7C"/>
    <w:rsid w:val="0067281E"/>
    <w:rsid w:val="00673156"/>
    <w:rsid w:val="00673264"/>
    <w:rsid w:val="00673FB7"/>
    <w:rsid w:val="00674B2A"/>
    <w:rsid w:val="00674E1E"/>
    <w:rsid w:val="0067503D"/>
    <w:rsid w:val="00675115"/>
    <w:rsid w:val="006752DD"/>
    <w:rsid w:val="00675D7E"/>
    <w:rsid w:val="00676CF0"/>
    <w:rsid w:val="00680191"/>
    <w:rsid w:val="00680BAE"/>
    <w:rsid w:val="00681E93"/>
    <w:rsid w:val="006820CC"/>
    <w:rsid w:val="006847E8"/>
    <w:rsid w:val="006858E4"/>
    <w:rsid w:val="00685C9B"/>
    <w:rsid w:val="006867E2"/>
    <w:rsid w:val="00686854"/>
    <w:rsid w:val="00687BE8"/>
    <w:rsid w:val="00687CAD"/>
    <w:rsid w:val="006903DB"/>
    <w:rsid w:val="00691D1B"/>
    <w:rsid w:val="00691D63"/>
    <w:rsid w:val="00692407"/>
    <w:rsid w:val="006927DE"/>
    <w:rsid w:val="00693749"/>
    <w:rsid w:val="00693F7C"/>
    <w:rsid w:val="006941A3"/>
    <w:rsid w:val="00695873"/>
    <w:rsid w:val="0069640E"/>
    <w:rsid w:val="00697162"/>
    <w:rsid w:val="006972B8"/>
    <w:rsid w:val="006A0584"/>
    <w:rsid w:val="006A0B8F"/>
    <w:rsid w:val="006A4847"/>
    <w:rsid w:val="006A484A"/>
    <w:rsid w:val="006A6B2C"/>
    <w:rsid w:val="006A6BAA"/>
    <w:rsid w:val="006A7B30"/>
    <w:rsid w:val="006A7F22"/>
    <w:rsid w:val="006A7F53"/>
    <w:rsid w:val="006B02E9"/>
    <w:rsid w:val="006B1115"/>
    <w:rsid w:val="006B2252"/>
    <w:rsid w:val="006B382B"/>
    <w:rsid w:val="006B3D03"/>
    <w:rsid w:val="006B4185"/>
    <w:rsid w:val="006B44E2"/>
    <w:rsid w:val="006B4920"/>
    <w:rsid w:val="006B57DE"/>
    <w:rsid w:val="006B742E"/>
    <w:rsid w:val="006C0081"/>
    <w:rsid w:val="006C0717"/>
    <w:rsid w:val="006C0A45"/>
    <w:rsid w:val="006C13D2"/>
    <w:rsid w:val="006C13D3"/>
    <w:rsid w:val="006C1D49"/>
    <w:rsid w:val="006C1E4A"/>
    <w:rsid w:val="006C250D"/>
    <w:rsid w:val="006C29CA"/>
    <w:rsid w:val="006C3233"/>
    <w:rsid w:val="006C3478"/>
    <w:rsid w:val="006C39B5"/>
    <w:rsid w:val="006C599B"/>
    <w:rsid w:val="006C5ADF"/>
    <w:rsid w:val="006C6431"/>
    <w:rsid w:val="006C66E2"/>
    <w:rsid w:val="006C730C"/>
    <w:rsid w:val="006C75FB"/>
    <w:rsid w:val="006C7F84"/>
    <w:rsid w:val="006D01CF"/>
    <w:rsid w:val="006D0ED7"/>
    <w:rsid w:val="006D1B2E"/>
    <w:rsid w:val="006D3283"/>
    <w:rsid w:val="006D387F"/>
    <w:rsid w:val="006D462C"/>
    <w:rsid w:val="006D47CA"/>
    <w:rsid w:val="006D4AD2"/>
    <w:rsid w:val="006D57E7"/>
    <w:rsid w:val="006D5A0D"/>
    <w:rsid w:val="006D6876"/>
    <w:rsid w:val="006D7471"/>
    <w:rsid w:val="006E053B"/>
    <w:rsid w:val="006E125E"/>
    <w:rsid w:val="006E16C5"/>
    <w:rsid w:val="006E1DE4"/>
    <w:rsid w:val="006E2926"/>
    <w:rsid w:val="006E2AB0"/>
    <w:rsid w:val="006E3A93"/>
    <w:rsid w:val="006E4D72"/>
    <w:rsid w:val="006E52A3"/>
    <w:rsid w:val="006E5B7D"/>
    <w:rsid w:val="006E6FBE"/>
    <w:rsid w:val="006E75A3"/>
    <w:rsid w:val="006F1F2C"/>
    <w:rsid w:val="006F2036"/>
    <w:rsid w:val="006F5A2D"/>
    <w:rsid w:val="006F646E"/>
    <w:rsid w:val="006F68A6"/>
    <w:rsid w:val="006F70C1"/>
    <w:rsid w:val="007008BD"/>
    <w:rsid w:val="00701217"/>
    <w:rsid w:val="007015F6"/>
    <w:rsid w:val="00701FCD"/>
    <w:rsid w:val="007035D3"/>
    <w:rsid w:val="00703EF6"/>
    <w:rsid w:val="00703F19"/>
    <w:rsid w:val="007041CD"/>
    <w:rsid w:val="00704624"/>
    <w:rsid w:val="0070470D"/>
    <w:rsid w:val="007052DA"/>
    <w:rsid w:val="0070553E"/>
    <w:rsid w:val="007058AF"/>
    <w:rsid w:val="00705EB1"/>
    <w:rsid w:val="0070612D"/>
    <w:rsid w:val="00706B5D"/>
    <w:rsid w:val="00706E17"/>
    <w:rsid w:val="00706F16"/>
    <w:rsid w:val="0070704A"/>
    <w:rsid w:val="007071B7"/>
    <w:rsid w:val="00707720"/>
    <w:rsid w:val="00710301"/>
    <w:rsid w:val="007113CD"/>
    <w:rsid w:val="00712534"/>
    <w:rsid w:val="00713F6D"/>
    <w:rsid w:val="00715269"/>
    <w:rsid w:val="007166A2"/>
    <w:rsid w:val="007170AB"/>
    <w:rsid w:val="00720404"/>
    <w:rsid w:val="007213D8"/>
    <w:rsid w:val="00721C9E"/>
    <w:rsid w:val="007240CF"/>
    <w:rsid w:val="007246B8"/>
    <w:rsid w:val="00724A25"/>
    <w:rsid w:val="00725109"/>
    <w:rsid w:val="00725415"/>
    <w:rsid w:val="007265B2"/>
    <w:rsid w:val="00727480"/>
    <w:rsid w:val="00730643"/>
    <w:rsid w:val="007307D7"/>
    <w:rsid w:val="00730CD4"/>
    <w:rsid w:val="00730EB6"/>
    <w:rsid w:val="00731764"/>
    <w:rsid w:val="00731A33"/>
    <w:rsid w:val="00732F02"/>
    <w:rsid w:val="00732FAA"/>
    <w:rsid w:val="0073456A"/>
    <w:rsid w:val="00734D33"/>
    <w:rsid w:val="007355DF"/>
    <w:rsid w:val="00737740"/>
    <w:rsid w:val="0074067F"/>
    <w:rsid w:val="00742ACF"/>
    <w:rsid w:val="00742C6B"/>
    <w:rsid w:val="00743628"/>
    <w:rsid w:val="007437B2"/>
    <w:rsid w:val="0074381D"/>
    <w:rsid w:val="00743ABA"/>
    <w:rsid w:val="00745193"/>
    <w:rsid w:val="007464D5"/>
    <w:rsid w:val="007469A0"/>
    <w:rsid w:val="00747644"/>
    <w:rsid w:val="007503A7"/>
    <w:rsid w:val="007508B7"/>
    <w:rsid w:val="00750C88"/>
    <w:rsid w:val="0075227A"/>
    <w:rsid w:val="00753613"/>
    <w:rsid w:val="00753AA4"/>
    <w:rsid w:val="00753AD3"/>
    <w:rsid w:val="00754809"/>
    <w:rsid w:val="00755BD9"/>
    <w:rsid w:val="00756CB5"/>
    <w:rsid w:val="007602F9"/>
    <w:rsid w:val="0076067B"/>
    <w:rsid w:val="00761546"/>
    <w:rsid w:val="00761D1F"/>
    <w:rsid w:val="00761F51"/>
    <w:rsid w:val="007622B8"/>
    <w:rsid w:val="00762769"/>
    <w:rsid w:val="0076287E"/>
    <w:rsid w:val="00763040"/>
    <w:rsid w:val="007632C5"/>
    <w:rsid w:val="00763305"/>
    <w:rsid w:val="00763613"/>
    <w:rsid w:val="0076395B"/>
    <w:rsid w:val="00763E5D"/>
    <w:rsid w:val="00764352"/>
    <w:rsid w:val="007648E0"/>
    <w:rsid w:val="00764D1F"/>
    <w:rsid w:val="00764E88"/>
    <w:rsid w:val="00765367"/>
    <w:rsid w:val="00766B7F"/>
    <w:rsid w:val="007675D6"/>
    <w:rsid w:val="00767730"/>
    <w:rsid w:val="00767E2B"/>
    <w:rsid w:val="00770035"/>
    <w:rsid w:val="007702C3"/>
    <w:rsid w:val="007708C0"/>
    <w:rsid w:val="00770F8A"/>
    <w:rsid w:val="00773467"/>
    <w:rsid w:val="0077367C"/>
    <w:rsid w:val="00774130"/>
    <w:rsid w:val="0077496A"/>
    <w:rsid w:val="00775127"/>
    <w:rsid w:val="00775CF0"/>
    <w:rsid w:val="00776375"/>
    <w:rsid w:val="007768B8"/>
    <w:rsid w:val="00776973"/>
    <w:rsid w:val="00776A78"/>
    <w:rsid w:val="007772C2"/>
    <w:rsid w:val="00780BC2"/>
    <w:rsid w:val="00780CB8"/>
    <w:rsid w:val="007816B5"/>
    <w:rsid w:val="00781B89"/>
    <w:rsid w:val="00781CD2"/>
    <w:rsid w:val="007827A6"/>
    <w:rsid w:val="00782CFB"/>
    <w:rsid w:val="007833C2"/>
    <w:rsid w:val="00784E7E"/>
    <w:rsid w:val="007856BC"/>
    <w:rsid w:val="00785C17"/>
    <w:rsid w:val="0078604A"/>
    <w:rsid w:val="0078671B"/>
    <w:rsid w:val="00787B6C"/>
    <w:rsid w:val="007902FD"/>
    <w:rsid w:val="00790391"/>
    <w:rsid w:val="00790420"/>
    <w:rsid w:val="00791BD7"/>
    <w:rsid w:val="007921D8"/>
    <w:rsid w:val="00792297"/>
    <w:rsid w:val="00792D46"/>
    <w:rsid w:val="00793C19"/>
    <w:rsid w:val="0079413F"/>
    <w:rsid w:val="007943FC"/>
    <w:rsid w:val="00794A38"/>
    <w:rsid w:val="00794BAC"/>
    <w:rsid w:val="00794EBD"/>
    <w:rsid w:val="00795C86"/>
    <w:rsid w:val="0079613E"/>
    <w:rsid w:val="00796CA1"/>
    <w:rsid w:val="00796CCA"/>
    <w:rsid w:val="00796D52"/>
    <w:rsid w:val="007A0343"/>
    <w:rsid w:val="007A0BFD"/>
    <w:rsid w:val="007A166A"/>
    <w:rsid w:val="007A191D"/>
    <w:rsid w:val="007A1BB0"/>
    <w:rsid w:val="007A1E1A"/>
    <w:rsid w:val="007A220B"/>
    <w:rsid w:val="007A2EF1"/>
    <w:rsid w:val="007A32D9"/>
    <w:rsid w:val="007A4072"/>
    <w:rsid w:val="007A41E6"/>
    <w:rsid w:val="007A4822"/>
    <w:rsid w:val="007A4855"/>
    <w:rsid w:val="007A49C5"/>
    <w:rsid w:val="007A4E00"/>
    <w:rsid w:val="007A5454"/>
    <w:rsid w:val="007A5561"/>
    <w:rsid w:val="007A6517"/>
    <w:rsid w:val="007A79AA"/>
    <w:rsid w:val="007A7C71"/>
    <w:rsid w:val="007B0DDA"/>
    <w:rsid w:val="007B0F05"/>
    <w:rsid w:val="007B1CCA"/>
    <w:rsid w:val="007B24DA"/>
    <w:rsid w:val="007B30DF"/>
    <w:rsid w:val="007B3638"/>
    <w:rsid w:val="007B3661"/>
    <w:rsid w:val="007B3B1F"/>
    <w:rsid w:val="007B4782"/>
    <w:rsid w:val="007B4DF4"/>
    <w:rsid w:val="007B5667"/>
    <w:rsid w:val="007B6BF9"/>
    <w:rsid w:val="007B6D89"/>
    <w:rsid w:val="007B7574"/>
    <w:rsid w:val="007B76C6"/>
    <w:rsid w:val="007B7742"/>
    <w:rsid w:val="007B7E87"/>
    <w:rsid w:val="007B7F67"/>
    <w:rsid w:val="007C0100"/>
    <w:rsid w:val="007C0CDC"/>
    <w:rsid w:val="007C0FE3"/>
    <w:rsid w:val="007C1020"/>
    <w:rsid w:val="007C18DC"/>
    <w:rsid w:val="007C4F40"/>
    <w:rsid w:val="007C55C4"/>
    <w:rsid w:val="007C5DE7"/>
    <w:rsid w:val="007C5E20"/>
    <w:rsid w:val="007C7EE6"/>
    <w:rsid w:val="007D0A55"/>
    <w:rsid w:val="007D1725"/>
    <w:rsid w:val="007D242A"/>
    <w:rsid w:val="007D5B2E"/>
    <w:rsid w:val="007D63CC"/>
    <w:rsid w:val="007D6578"/>
    <w:rsid w:val="007D6A67"/>
    <w:rsid w:val="007D748E"/>
    <w:rsid w:val="007D7F76"/>
    <w:rsid w:val="007E0579"/>
    <w:rsid w:val="007E21B4"/>
    <w:rsid w:val="007E2BCB"/>
    <w:rsid w:val="007E4222"/>
    <w:rsid w:val="007E482E"/>
    <w:rsid w:val="007E6831"/>
    <w:rsid w:val="007E6AB2"/>
    <w:rsid w:val="007F0D97"/>
    <w:rsid w:val="007F1C75"/>
    <w:rsid w:val="007F349C"/>
    <w:rsid w:val="007F3A2A"/>
    <w:rsid w:val="007F4CE4"/>
    <w:rsid w:val="007F5CE9"/>
    <w:rsid w:val="007F71DB"/>
    <w:rsid w:val="007F7EA6"/>
    <w:rsid w:val="0080037E"/>
    <w:rsid w:val="00800656"/>
    <w:rsid w:val="00800713"/>
    <w:rsid w:val="00801032"/>
    <w:rsid w:val="00801107"/>
    <w:rsid w:val="0080209F"/>
    <w:rsid w:val="008024CE"/>
    <w:rsid w:val="0080353B"/>
    <w:rsid w:val="00803710"/>
    <w:rsid w:val="00804305"/>
    <w:rsid w:val="00804719"/>
    <w:rsid w:val="00804D4B"/>
    <w:rsid w:val="0080517A"/>
    <w:rsid w:val="00805F6F"/>
    <w:rsid w:val="00810ADC"/>
    <w:rsid w:val="00811364"/>
    <w:rsid w:val="008113A2"/>
    <w:rsid w:val="008114DA"/>
    <w:rsid w:val="00812944"/>
    <w:rsid w:val="00813A43"/>
    <w:rsid w:val="00813BAC"/>
    <w:rsid w:val="00814470"/>
    <w:rsid w:val="00815183"/>
    <w:rsid w:val="00815FD9"/>
    <w:rsid w:val="0081652F"/>
    <w:rsid w:val="00817436"/>
    <w:rsid w:val="00817574"/>
    <w:rsid w:val="00817658"/>
    <w:rsid w:val="00817CD0"/>
    <w:rsid w:val="00817D15"/>
    <w:rsid w:val="00820120"/>
    <w:rsid w:val="00821468"/>
    <w:rsid w:val="008218D2"/>
    <w:rsid w:val="008225A0"/>
    <w:rsid w:val="00822A9D"/>
    <w:rsid w:val="00822C63"/>
    <w:rsid w:val="00822F6E"/>
    <w:rsid w:val="008236B8"/>
    <w:rsid w:val="00823702"/>
    <w:rsid w:val="00823DDC"/>
    <w:rsid w:val="00823F32"/>
    <w:rsid w:val="00823F5A"/>
    <w:rsid w:val="008240A0"/>
    <w:rsid w:val="00824149"/>
    <w:rsid w:val="00827387"/>
    <w:rsid w:val="0082773C"/>
    <w:rsid w:val="008303B8"/>
    <w:rsid w:val="00830435"/>
    <w:rsid w:val="008318C9"/>
    <w:rsid w:val="00832838"/>
    <w:rsid w:val="00832C70"/>
    <w:rsid w:val="00832F8F"/>
    <w:rsid w:val="00834F45"/>
    <w:rsid w:val="00837658"/>
    <w:rsid w:val="00837854"/>
    <w:rsid w:val="008379D0"/>
    <w:rsid w:val="00837E67"/>
    <w:rsid w:val="00840FD5"/>
    <w:rsid w:val="008432B1"/>
    <w:rsid w:val="00843D20"/>
    <w:rsid w:val="0084429E"/>
    <w:rsid w:val="008445BC"/>
    <w:rsid w:val="00844C65"/>
    <w:rsid w:val="008450CE"/>
    <w:rsid w:val="00847BA9"/>
    <w:rsid w:val="00850A0C"/>
    <w:rsid w:val="0085107B"/>
    <w:rsid w:val="0085165D"/>
    <w:rsid w:val="008523BE"/>
    <w:rsid w:val="00852779"/>
    <w:rsid w:val="00852880"/>
    <w:rsid w:val="00852FD1"/>
    <w:rsid w:val="00853A97"/>
    <w:rsid w:val="00853C18"/>
    <w:rsid w:val="00853DFF"/>
    <w:rsid w:val="008542C5"/>
    <w:rsid w:val="00856270"/>
    <w:rsid w:val="00856C36"/>
    <w:rsid w:val="008574A5"/>
    <w:rsid w:val="00857D17"/>
    <w:rsid w:val="00860F0F"/>
    <w:rsid w:val="008617ED"/>
    <w:rsid w:val="008623C1"/>
    <w:rsid w:val="00864EF3"/>
    <w:rsid w:val="00866856"/>
    <w:rsid w:val="00866E72"/>
    <w:rsid w:val="008675A0"/>
    <w:rsid w:val="00867BA0"/>
    <w:rsid w:val="00871076"/>
    <w:rsid w:val="00871159"/>
    <w:rsid w:val="00872296"/>
    <w:rsid w:val="0087248B"/>
    <w:rsid w:val="00873BBC"/>
    <w:rsid w:val="00873CB9"/>
    <w:rsid w:val="00874E34"/>
    <w:rsid w:val="0087564B"/>
    <w:rsid w:val="008764F0"/>
    <w:rsid w:val="00876934"/>
    <w:rsid w:val="00876B0D"/>
    <w:rsid w:val="008770B1"/>
    <w:rsid w:val="00877203"/>
    <w:rsid w:val="008779C9"/>
    <w:rsid w:val="00877F63"/>
    <w:rsid w:val="00880E45"/>
    <w:rsid w:val="00881784"/>
    <w:rsid w:val="008819B5"/>
    <w:rsid w:val="00883A63"/>
    <w:rsid w:val="00883B2D"/>
    <w:rsid w:val="00883CE2"/>
    <w:rsid w:val="00884AFB"/>
    <w:rsid w:val="00884C18"/>
    <w:rsid w:val="00884D0B"/>
    <w:rsid w:val="008850D4"/>
    <w:rsid w:val="00885C7F"/>
    <w:rsid w:val="0088600A"/>
    <w:rsid w:val="00886D13"/>
    <w:rsid w:val="00887C35"/>
    <w:rsid w:val="00890572"/>
    <w:rsid w:val="00891141"/>
    <w:rsid w:val="0089347E"/>
    <w:rsid w:val="008939C6"/>
    <w:rsid w:val="00894232"/>
    <w:rsid w:val="0089492A"/>
    <w:rsid w:val="00895C40"/>
    <w:rsid w:val="00895D7A"/>
    <w:rsid w:val="008963D0"/>
    <w:rsid w:val="00896E82"/>
    <w:rsid w:val="008979E1"/>
    <w:rsid w:val="008A0200"/>
    <w:rsid w:val="008A0568"/>
    <w:rsid w:val="008A0648"/>
    <w:rsid w:val="008A1530"/>
    <w:rsid w:val="008A196D"/>
    <w:rsid w:val="008A1B77"/>
    <w:rsid w:val="008A1F0C"/>
    <w:rsid w:val="008A2296"/>
    <w:rsid w:val="008A3BAA"/>
    <w:rsid w:val="008A542E"/>
    <w:rsid w:val="008A560D"/>
    <w:rsid w:val="008A5707"/>
    <w:rsid w:val="008A61B9"/>
    <w:rsid w:val="008A6481"/>
    <w:rsid w:val="008A6718"/>
    <w:rsid w:val="008A7551"/>
    <w:rsid w:val="008B114A"/>
    <w:rsid w:val="008B11F5"/>
    <w:rsid w:val="008B13CD"/>
    <w:rsid w:val="008B35EA"/>
    <w:rsid w:val="008B3CAA"/>
    <w:rsid w:val="008B4B6C"/>
    <w:rsid w:val="008B5660"/>
    <w:rsid w:val="008B5FCA"/>
    <w:rsid w:val="008B6000"/>
    <w:rsid w:val="008B71F2"/>
    <w:rsid w:val="008C0E5B"/>
    <w:rsid w:val="008C0FD4"/>
    <w:rsid w:val="008C1310"/>
    <w:rsid w:val="008C2353"/>
    <w:rsid w:val="008C2491"/>
    <w:rsid w:val="008C3536"/>
    <w:rsid w:val="008C3675"/>
    <w:rsid w:val="008C3D14"/>
    <w:rsid w:val="008C4F75"/>
    <w:rsid w:val="008C618A"/>
    <w:rsid w:val="008C6499"/>
    <w:rsid w:val="008C7181"/>
    <w:rsid w:val="008C746F"/>
    <w:rsid w:val="008C7889"/>
    <w:rsid w:val="008C7A34"/>
    <w:rsid w:val="008C7CCB"/>
    <w:rsid w:val="008D060F"/>
    <w:rsid w:val="008D0710"/>
    <w:rsid w:val="008D24B9"/>
    <w:rsid w:val="008D3F73"/>
    <w:rsid w:val="008D4DF5"/>
    <w:rsid w:val="008D4EA9"/>
    <w:rsid w:val="008D562A"/>
    <w:rsid w:val="008E0D67"/>
    <w:rsid w:val="008E18E1"/>
    <w:rsid w:val="008E1A44"/>
    <w:rsid w:val="008E1D7A"/>
    <w:rsid w:val="008E1FE0"/>
    <w:rsid w:val="008E2E0B"/>
    <w:rsid w:val="008E3015"/>
    <w:rsid w:val="008E3C36"/>
    <w:rsid w:val="008E4E58"/>
    <w:rsid w:val="008E6446"/>
    <w:rsid w:val="008E751B"/>
    <w:rsid w:val="008F062B"/>
    <w:rsid w:val="008F0D67"/>
    <w:rsid w:val="008F3171"/>
    <w:rsid w:val="008F3BDD"/>
    <w:rsid w:val="008F3F29"/>
    <w:rsid w:val="008F44DD"/>
    <w:rsid w:val="008F54AE"/>
    <w:rsid w:val="008F5D7E"/>
    <w:rsid w:val="008F5E68"/>
    <w:rsid w:val="008F764F"/>
    <w:rsid w:val="008F76D1"/>
    <w:rsid w:val="008F7AFE"/>
    <w:rsid w:val="0090029E"/>
    <w:rsid w:val="0090064C"/>
    <w:rsid w:val="00900F99"/>
    <w:rsid w:val="00901F8E"/>
    <w:rsid w:val="00902C19"/>
    <w:rsid w:val="00902C4F"/>
    <w:rsid w:val="00902D15"/>
    <w:rsid w:val="00903134"/>
    <w:rsid w:val="00903CB1"/>
    <w:rsid w:val="00905503"/>
    <w:rsid w:val="009071CE"/>
    <w:rsid w:val="0090754C"/>
    <w:rsid w:val="00907796"/>
    <w:rsid w:val="00907D7D"/>
    <w:rsid w:val="00910F67"/>
    <w:rsid w:val="00911D44"/>
    <w:rsid w:val="009127B8"/>
    <w:rsid w:val="00912B1B"/>
    <w:rsid w:val="00912B89"/>
    <w:rsid w:val="00912C8A"/>
    <w:rsid w:val="00912C99"/>
    <w:rsid w:val="00913D14"/>
    <w:rsid w:val="00913DCF"/>
    <w:rsid w:val="009146F3"/>
    <w:rsid w:val="00914D1A"/>
    <w:rsid w:val="00915530"/>
    <w:rsid w:val="009155AD"/>
    <w:rsid w:val="00915ACC"/>
    <w:rsid w:val="00917DBE"/>
    <w:rsid w:val="009203CD"/>
    <w:rsid w:val="00920BC0"/>
    <w:rsid w:val="00920DC3"/>
    <w:rsid w:val="00921F85"/>
    <w:rsid w:val="00922116"/>
    <w:rsid w:val="00922288"/>
    <w:rsid w:val="00922554"/>
    <w:rsid w:val="009228C6"/>
    <w:rsid w:val="009231A4"/>
    <w:rsid w:val="009236C9"/>
    <w:rsid w:val="00923887"/>
    <w:rsid w:val="00923CF8"/>
    <w:rsid w:val="00925296"/>
    <w:rsid w:val="00926924"/>
    <w:rsid w:val="00926C40"/>
    <w:rsid w:val="00927AFB"/>
    <w:rsid w:val="00927F2A"/>
    <w:rsid w:val="009308E9"/>
    <w:rsid w:val="00930FCB"/>
    <w:rsid w:val="00931083"/>
    <w:rsid w:val="0093169A"/>
    <w:rsid w:val="00931793"/>
    <w:rsid w:val="00932FCF"/>
    <w:rsid w:val="0093362E"/>
    <w:rsid w:val="009354C0"/>
    <w:rsid w:val="00935EC9"/>
    <w:rsid w:val="00936163"/>
    <w:rsid w:val="009361AA"/>
    <w:rsid w:val="009366E8"/>
    <w:rsid w:val="009379CF"/>
    <w:rsid w:val="00937B6E"/>
    <w:rsid w:val="00937BC0"/>
    <w:rsid w:val="009405F8"/>
    <w:rsid w:val="00943BEE"/>
    <w:rsid w:val="00944077"/>
    <w:rsid w:val="00944EC7"/>
    <w:rsid w:val="009453E4"/>
    <w:rsid w:val="00946C45"/>
    <w:rsid w:val="009470D0"/>
    <w:rsid w:val="00951F63"/>
    <w:rsid w:val="009522F2"/>
    <w:rsid w:val="00952470"/>
    <w:rsid w:val="00953C12"/>
    <w:rsid w:val="00954429"/>
    <w:rsid w:val="009550A4"/>
    <w:rsid w:val="0095649D"/>
    <w:rsid w:val="009575EA"/>
    <w:rsid w:val="00957970"/>
    <w:rsid w:val="00957ADB"/>
    <w:rsid w:val="0096019C"/>
    <w:rsid w:val="009611CA"/>
    <w:rsid w:val="00961989"/>
    <w:rsid w:val="00961AF4"/>
    <w:rsid w:val="00962506"/>
    <w:rsid w:val="009627B7"/>
    <w:rsid w:val="00962B18"/>
    <w:rsid w:val="009630A2"/>
    <w:rsid w:val="009663EA"/>
    <w:rsid w:val="00966EAF"/>
    <w:rsid w:val="00966F5C"/>
    <w:rsid w:val="00967197"/>
    <w:rsid w:val="009672F3"/>
    <w:rsid w:val="00967E3B"/>
    <w:rsid w:val="00970C44"/>
    <w:rsid w:val="0097107A"/>
    <w:rsid w:val="0097185F"/>
    <w:rsid w:val="00971E03"/>
    <w:rsid w:val="009720B1"/>
    <w:rsid w:val="00973064"/>
    <w:rsid w:val="009733BA"/>
    <w:rsid w:val="009738EA"/>
    <w:rsid w:val="0097483D"/>
    <w:rsid w:val="00974878"/>
    <w:rsid w:val="00974DA3"/>
    <w:rsid w:val="00974DF2"/>
    <w:rsid w:val="009752B4"/>
    <w:rsid w:val="00976699"/>
    <w:rsid w:val="00976B51"/>
    <w:rsid w:val="00976C21"/>
    <w:rsid w:val="009770BA"/>
    <w:rsid w:val="00977222"/>
    <w:rsid w:val="009815A2"/>
    <w:rsid w:val="00981F94"/>
    <w:rsid w:val="00986124"/>
    <w:rsid w:val="00986DBE"/>
    <w:rsid w:val="00991548"/>
    <w:rsid w:val="00991576"/>
    <w:rsid w:val="009923AD"/>
    <w:rsid w:val="00993BC3"/>
    <w:rsid w:val="009944D6"/>
    <w:rsid w:val="009947AC"/>
    <w:rsid w:val="00995DFB"/>
    <w:rsid w:val="009965D8"/>
    <w:rsid w:val="00996B69"/>
    <w:rsid w:val="00996F5F"/>
    <w:rsid w:val="009A0CD0"/>
    <w:rsid w:val="009A0F9D"/>
    <w:rsid w:val="009A1024"/>
    <w:rsid w:val="009A2F75"/>
    <w:rsid w:val="009A2F90"/>
    <w:rsid w:val="009A3C4D"/>
    <w:rsid w:val="009A4957"/>
    <w:rsid w:val="009A51C6"/>
    <w:rsid w:val="009A57C8"/>
    <w:rsid w:val="009A675E"/>
    <w:rsid w:val="009A695A"/>
    <w:rsid w:val="009A6B3B"/>
    <w:rsid w:val="009A70FD"/>
    <w:rsid w:val="009A72D8"/>
    <w:rsid w:val="009A7459"/>
    <w:rsid w:val="009B0855"/>
    <w:rsid w:val="009B0DB0"/>
    <w:rsid w:val="009B258C"/>
    <w:rsid w:val="009B3711"/>
    <w:rsid w:val="009B4BA7"/>
    <w:rsid w:val="009B51E1"/>
    <w:rsid w:val="009B51F1"/>
    <w:rsid w:val="009B5B40"/>
    <w:rsid w:val="009B66A2"/>
    <w:rsid w:val="009C0092"/>
    <w:rsid w:val="009C1225"/>
    <w:rsid w:val="009C1E8B"/>
    <w:rsid w:val="009C30C4"/>
    <w:rsid w:val="009C39DC"/>
    <w:rsid w:val="009C40C1"/>
    <w:rsid w:val="009C52B7"/>
    <w:rsid w:val="009C53E8"/>
    <w:rsid w:val="009C572F"/>
    <w:rsid w:val="009C5945"/>
    <w:rsid w:val="009C5C58"/>
    <w:rsid w:val="009C5DDA"/>
    <w:rsid w:val="009C612B"/>
    <w:rsid w:val="009D040A"/>
    <w:rsid w:val="009D0C64"/>
    <w:rsid w:val="009D144F"/>
    <w:rsid w:val="009D288E"/>
    <w:rsid w:val="009D2C06"/>
    <w:rsid w:val="009D3AFF"/>
    <w:rsid w:val="009D3BE2"/>
    <w:rsid w:val="009D3CC6"/>
    <w:rsid w:val="009D3D1A"/>
    <w:rsid w:val="009D57FC"/>
    <w:rsid w:val="009D6703"/>
    <w:rsid w:val="009D6C95"/>
    <w:rsid w:val="009D739F"/>
    <w:rsid w:val="009D7CE4"/>
    <w:rsid w:val="009E0792"/>
    <w:rsid w:val="009E0860"/>
    <w:rsid w:val="009E1866"/>
    <w:rsid w:val="009E1B08"/>
    <w:rsid w:val="009E2829"/>
    <w:rsid w:val="009E33CF"/>
    <w:rsid w:val="009E3C69"/>
    <w:rsid w:val="009E526D"/>
    <w:rsid w:val="009E5AE8"/>
    <w:rsid w:val="009E61C7"/>
    <w:rsid w:val="009E69B3"/>
    <w:rsid w:val="009E69E6"/>
    <w:rsid w:val="009E7682"/>
    <w:rsid w:val="009F1924"/>
    <w:rsid w:val="009F1DE2"/>
    <w:rsid w:val="009F270B"/>
    <w:rsid w:val="009F2CDE"/>
    <w:rsid w:val="009F2DE3"/>
    <w:rsid w:val="009F3805"/>
    <w:rsid w:val="009F3E47"/>
    <w:rsid w:val="009F4361"/>
    <w:rsid w:val="009F488B"/>
    <w:rsid w:val="009F5506"/>
    <w:rsid w:val="009F5892"/>
    <w:rsid w:val="009F608D"/>
    <w:rsid w:val="009F67F1"/>
    <w:rsid w:val="009F783D"/>
    <w:rsid w:val="009F79DE"/>
    <w:rsid w:val="009F7F97"/>
    <w:rsid w:val="00A00177"/>
    <w:rsid w:val="00A0167F"/>
    <w:rsid w:val="00A03F61"/>
    <w:rsid w:val="00A03FED"/>
    <w:rsid w:val="00A05548"/>
    <w:rsid w:val="00A0655D"/>
    <w:rsid w:val="00A06876"/>
    <w:rsid w:val="00A06D06"/>
    <w:rsid w:val="00A07312"/>
    <w:rsid w:val="00A07440"/>
    <w:rsid w:val="00A100C6"/>
    <w:rsid w:val="00A1014C"/>
    <w:rsid w:val="00A11093"/>
    <w:rsid w:val="00A112E1"/>
    <w:rsid w:val="00A116A9"/>
    <w:rsid w:val="00A119A2"/>
    <w:rsid w:val="00A12DAA"/>
    <w:rsid w:val="00A142B7"/>
    <w:rsid w:val="00A143C8"/>
    <w:rsid w:val="00A144B6"/>
    <w:rsid w:val="00A15755"/>
    <w:rsid w:val="00A166AC"/>
    <w:rsid w:val="00A16807"/>
    <w:rsid w:val="00A16DF5"/>
    <w:rsid w:val="00A20488"/>
    <w:rsid w:val="00A20D52"/>
    <w:rsid w:val="00A219D4"/>
    <w:rsid w:val="00A2366F"/>
    <w:rsid w:val="00A24856"/>
    <w:rsid w:val="00A25873"/>
    <w:rsid w:val="00A2628C"/>
    <w:rsid w:val="00A271FC"/>
    <w:rsid w:val="00A27759"/>
    <w:rsid w:val="00A310FE"/>
    <w:rsid w:val="00A3195C"/>
    <w:rsid w:val="00A33B9F"/>
    <w:rsid w:val="00A33C39"/>
    <w:rsid w:val="00A33E83"/>
    <w:rsid w:val="00A34C4C"/>
    <w:rsid w:val="00A350DC"/>
    <w:rsid w:val="00A360C9"/>
    <w:rsid w:val="00A36100"/>
    <w:rsid w:val="00A36BBF"/>
    <w:rsid w:val="00A3755E"/>
    <w:rsid w:val="00A37A79"/>
    <w:rsid w:val="00A404B5"/>
    <w:rsid w:val="00A410A8"/>
    <w:rsid w:val="00A41A20"/>
    <w:rsid w:val="00A42015"/>
    <w:rsid w:val="00A42EE4"/>
    <w:rsid w:val="00A443F9"/>
    <w:rsid w:val="00A446CC"/>
    <w:rsid w:val="00A44C2B"/>
    <w:rsid w:val="00A47BD4"/>
    <w:rsid w:val="00A47F63"/>
    <w:rsid w:val="00A50EE5"/>
    <w:rsid w:val="00A50FF5"/>
    <w:rsid w:val="00A51966"/>
    <w:rsid w:val="00A52399"/>
    <w:rsid w:val="00A52585"/>
    <w:rsid w:val="00A526D0"/>
    <w:rsid w:val="00A52B2D"/>
    <w:rsid w:val="00A53130"/>
    <w:rsid w:val="00A53DD6"/>
    <w:rsid w:val="00A54AE3"/>
    <w:rsid w:val="00A56691"/>
    <w:rsid w:val="00A56B92"/>
    <w:rsid w:val="00A5776F"/>
    <w:rsid w:val="00A60347"/>
    <w:rsid w:val="00A60382"/>
    <w:rsid w:val="00A608BE"/>
    <w:rsid w:val="00A61607"/>
    <w:rsid w:val="00A61934"/>
    <w:rsid w:val="00A622CE"/>
    <w:rsid w:val="00A62409"/>
    <w:rsid w:val="00A625A6"/>
    <w:rsid w:val="00A62FDE"/>
    <w:rsid w:val="00A633D7"/>
    <w:rsid w:val="00A63EE1"/>
    <w:rsid w:val="00A6440A"/>
    <w:rsid w:val="00A64A1E"/>
    <w:rsid w:val="00A65498"/>
    <w:rsid w:val="00A659D4"/>
    <w:rsid w:val="00A65B24"/>
    <w:rsid w:val="00A65D6B"/>
    <w:rsid w:val="00A67DE6"/>
    <w:rsid w:val="00A67EB9"/>
    <w:rsid w:val="00A70544"/>
    <w:rsid w:val="00A715BE"/>
    <w:rsid w:val="00A71A58"/>
    <w:rsid w:val="00A71FD8"/>
    <w:rsid w:val="00A7207F"/>
    <w:rsid w:val="00A7216C"/>
    <w:rsid w:val="00A72866"/>
    <w:rsid w:val="00A728BC"/>
    <w:rsid w:val="00A72B9D"/>
    <w:rsid w:val="00A72D05"/>
    <w:rsid w:val="00A738A4"/>
    <w:rsid w:val="00A744A4"/>
    <w:rsid w:val="00A74ACD"/>
    <w:rsid w:val="00A7597A"/>
    <w:rsid w:val="00A774C9"/>
    <w:rsid w:val="00A77564"/>
    <w:rsid w:val="00A775ED"/>
    <w:rsid w:val="00A7798F"/>
    <w:rsid w:val="00A77AB0"/>
    <w:rsid w:val="00A77AF7"/>
    <w:rsid w:val="00A77E29"/>
    <w:rsid w:val="00A77F2A"/>
    <w:rsid w:val="00A81077"/>
    <w:rsid w:val="00A81618"/>
    <w:rsid w:val="00A829FD"/>
    <w:rsid w:val="00A83436"/>
    <w:rsid w:val="00A8696D"/>
    <w:rsid w:val="00A86B33"/>
    <w:rsid w:val="00A86D65"/>
    <w:rsid w:val="00A87E42"/>
    <w:rsid w:val="00A9119E"/>
    <w:rsid w:val="00A9140C"/>
    <w:rsid w:val="00A914F6"/>
    <w:rsid w:val="00A92C14"/>
    <w:rsid w:val="00A92D58"/>
    <w:rsid w:val="00A949B7"/>
    <w:rsid w:val="00A9547A"/>
    <w:rsid w:val="00A95801"/>
    <w:rsid w:val="00A95B65"/>
    <w:rsid w:val="00A95CD8"/>
    <w:rsid w:val="00A968EA"/>
    <w:rsid w:val="00A97637"/>
    <w:rsid w:val="00AA0104"/>
    <w:rsid w:val="00AA033F"/>
    <w:rsid w:val="00AA0E0E"/>
    <w:rsid w:val="00AA143D"/>
    <w:rsid w:val="00AA165F"/>
    <w:rsid w:val="00AA2C6B"/>
    <w:rsid w:val="00AA3339"/>
    <w:rsid w:val="00AA35EE"/>
    <w:rsid w:val="00AA3C9B"/>
    <w:rsid w:val="00AA3D2B"/>
    <w:rsid w:val="00AA40CD"/>
    <w:rsid w:val="00AA44B0"/>
    <w:rsid w:val="00AA44E6"/>
    <w:rsid w:val="00AA462A"/>
    <w:rsid w:val="00AA5816"/>
    <w:rsid w:val="00AA58EC"/>
    <w:rsid w:val="00AA5F08"/>
    <w:rsid w:val="00AA646B"/>
    <w:rsid w:val="00AA6E9D"/>
    <w:rsid w:val="00AA73F3"/>
    <w:rsid w:val="00AA77BD"/>
    <w:rsid w:val="00AA7BA2"/>
    <w:rsid w:val="00AB08F6"/>
    <w:rsid w:val="00AB1606"/>
    <w:rsid w:val="00AB30FE"/>
    <w:rsid w:val="00AB52EE"/>
    <w:rsid w:val="00AB6151"/>
    <w:rsid w:val="00AB6928"/>
    <w:rsid w:val="00AC0252"/>
    <w:rsid w:val="00AC039D"/>
    <w:rsid w:val="00AC0923"/>
    <w:rsid w:val="00AC2C82"/>
    <w:rsid w:val="00AC2DCE"/>
    <w:rsid w:val="00AC3CB1"/>
    <w:rsid w:val="00AC3FA5"/>
    <w:rsid w:val="00AC418D"/>
    <w:rsid w:val="00AC5703"/>
    <w:rsid w:val="00AC5708"/>
    <w:rsid w:val="00AC59EC"/>
    <w:rsid w:val="00AC6C77"/>
    <w:rsid w:val="00AC6CB5"/>
    <w:rsid w:val="00AC6FE8"/>
    <w:rsid w:val="00AC7237"/>
    <w:rsid w:val="00AC7CE7"/>
    <w:rsid w:val="00AD16AD"/>
    <w:rsid w:val="00AD1934"/>
    <w:rsid w:val="00AD20CE"/>
    <w:rsid w:val="00AD5D88"/>
    <w:rsid w:val="00AD6091"/>
    <w:rsid w:val="00AD6946"/>
    <w:rsid w:val="00AD6BA6"/>
    <w:rsid w:val="00AD7128"/>
    <w:rsid w:val="00AD7139"/>
    <w:rsid w:val="00AD7377"/>
    <w:rsid w:val="00AD74B3"/>
    <w:rsid w:val="00AD75FB"/>
    <w:rsid w:val="00AD787C"/>
    <w:rsid w:val="00AE040F"/>
    <w:rsid w:val="00AE0479"/>
    <w:rsid w:val="00AE0A1E"/>
    <w:rsid w:val="00AE0DB4"/>
    <w:rsid w:val="00AE1003"/>
    <w:rsid w:val="00AE29D2"/>
    <w:rsid w:val="00AE2A7D"/>
    <w:rsid w:val="00AE4376"/>
    <w:rsid w:val="00AE46B5"/>
    <w:rsid w:val="00AE57A2"/>
    <w:rsid w:val="00AE6879"/>
    <w:rsid w:val="00AE79C7"/>
    <w:rsid w:val="00AE7CC6"/>
    <w:rsid w:val="00AF0AD5"/>
    <w:rsid w:val="00AF0C42"/>
    <w:rsid w:val="00AF10D2"/>
    <w:rsid w:val="00AF1449"/>
    <w:rsid w:val="00AF18AB"/>
    <w:rsid w:val="00AF1978"/>
    <w:rsid w:val="00AF1A07"/>
    <w:rsid w:val="00AF28ED"/>
    <w:rsid w:val="00AF3BB5"/>
    <w:rsid w:val="00AF3EAA"/>
    <w:rsid w:val="00AF4193"/>
    <w:rsid w:val="00AF49CE"/>
    <w:rsid w:val="00AF4D4C"/>
    <w:rsid w:val="00AF5358"/>
    <w:rsid w:val="00AF63B5"/>
    <w:rsid w:val="00AF6639"/>
    <w:rsid w:val="00AF6F54"/>
    <w:rsid w:val="00AF7622"/>
    <w:rsid w:val="00AF7B46"/>
    <w:rsid w:val="00B003F7"/>
    <w:rsid w:val="00B01038"/>
    <w:rsid w:val="00B01DA3"/>
    <w:rsid w:val="00B03C04"/>
    <w:rsid w:val="00B047DB"/>
    <w:rsid w:val="00B04B6E"/>
    <w:rsid w:val="00B0551A"/>
    <w:rsid w:val="00B0562F"/>
    <w:rsid w:val="00B05D56"/>
    <w:rsid w:val="00B0649B"/>
    <w:rsid w:val="00B06C52"/>
    <w:rsid w:val="00B07670"/>
    <w:rsid w:val="00B07BDF"/>
    <w:rsid w:val="00B1064A"/>
    <w:rsid w:val="00B13089"/>
    <w:rsid w:val="00B1339B"/>
    <w:rsid w:val="00B139AE"/>
    <w:rsid w:val="00B13BF2"/>
    <w:rsid w:val="00B13D07"/>
    <w:rsid w:val="00B14371"/>
    <w:rsid w:val="00B155AA"/>
    <w:rsid w:val="00B15775"/>
    <w:rsid w:val="00B158B9"/>
    <w:rsid w:val="00B15E00"/>
    <w:rsid w:val="00B167F6"/>
    <w:rsid w:val="00B1686D"/>
    <w:rsid w:val="00B169AA"/>
    <w:rsid w:val="00B17320"/>
    <w:rsid w:val="00B17AA9"/>
    <w:rsid w:val="00B17D4E"/>
    <w:rsid w:val="00B209CC"/>
    <w:rsid w:val="00B2147A"/>
    <w:rsid w:val="00B226C4"/>
    <w:rsid w:val="00B2329B"/>
    <w:rsid w:val="00B23D16"/>
    <w:rsid w:val="00B23FEE"/>
    <w:rsid w:val="00B24454"/>
    <w:rsid w:val="00B259E0"/>
    <w:rsid w:val="00B25CBD"/>
    <w:rsid w:val="00B26078"/>
    <w:rsid w:val="00B263D2"/>
    <w:rsid w:val="00B27586"/>
    <w:rsid w:val="00B27B85"/>
    <w:rsid w:val="00B30B63"/>
    <w:rsid w:val="00B3124B"/>
    <w:rsid w:val="00B31D8A"/>
    <w:rsid w:val="00B32012"/>
    <w:rsid w:val="00B324A3"/>
    <w:rsid w:val="00B325BA"/>
    <w:rsid w:val="00B337A8"/>
    <w:rsid w:val="00B358ED"/>
    <w:rsid w:val="00B35BCD"/>
    <w:rsid w:val="00B35E8D"/>
    <w:rsid w:val="00B37297"/>
    <w:rsid w:val="00B37AA0"/>
    <w:rsid w:val="00B4021E"/>
    <w:rsid w:val="00B40836"/>
    <w:rsid w:val="00B40882"/>
    <w:rsid w:val="00B40B9A"/>
    <w:rsid w:val="00B41120"/>
    <w:rsid w:val="00B41146"/>
    <w:rsid w:val="00B422F5"/>
    <w:rsid w:val="00B42523"/>
    <w:rsid w:val="00B42C23"/>
    <w:rsid w:val="00B43594"/>
    <w:rsid w:val="00B43941"/>
    <w:rsid w:val="00B43AF0"/>
    <w:rsid w:val="00B44272"/>
    <w:rsid w:val="00B442EF"/>
    <w:rsid w:val="00B446FD"/>
    <w:rsid w:val="00B4672C"/>
    <w:rsid w:val="00B467C5"/>
    <w:rsid w:val="00B46830"/>
    <w:rsid w:val="00B46B8E"/>
    <w:rsid w:val="00B47571"/>
    <w:rsid w:val="00B5156D"/>
    <w:rsid w:val="00B52935"/>
    <w:rsid w:val="00B52C6E"/>
    <w:rsid w:val="00B53E5E"/>
    <w:rsid w:val="00B54708"/>
    <w:rsid w:val="00B55D83"/>
    <w:rsid w:val="00B563E0"/>
    <w:rsid w:val="00B5758B"/>
    <w:rsid w:val="00B61091"/>
    <w:rsid w:val="00B6169B"/>
    <w:rsid w:val="00B619C1"/>
    <w:rsid w:val="00B63D23"/>
    <w:rsid w:val="00B640D9"/>
    <w:rsid w:val="00B64217"/>
    <w:rsid w:val="00B64C47"/>
    <w:rsid w:val="00B65A1C"/>
    <w:rsid w:val="00B674BA"/>
    <w:rsid w:val="00B70CCA"/>
    <w:rsid w:val="00B70F34"/>
    <w:rsid w:val="00B74016"/>
    <w:rsid w:val="00B749C5"/>
    <w:rsid w:val="00B74A73"/>
    <w:rsid w:val="00B75FEC"/>
    <w:rsid w:val="00B76D8C"/>
    <w:rsid w:val="00B77AAE"/>
    <w:rsid w:val="00B801DC"/>
    <w:rsid w:val="00B80EBB"/>
    <w:rsid w:val="00B8394E"/>
    <w:rsid w:val="00B83C5B"/>
    <w:rsid w:val="00B842A1"/>
    <w:rsid w:val="00B849A2"/>
    <w:rsid w:val="00B84A9C"/>
    <w:rsid w:val="00B85059"/>
    <w:rsid w:val="00B850C5"/>
    <w:rsid w:val="00B866E3"/>
    <w:rsid w:val="00B871B3"/>
    <w:rsid w:val="00B875AA"/>
    <w:rsid w:val="00B90087"/>
    <w:rsid w:val="00B91EC8"/>
    <w:rsid w:val="00B922E8"/>
    <w:rsid w:val="00B92EDE"/>
    <w:rsid w:val="00B93EA1"/>
    <w:rsid w:val="00B94A69"/>
    <w:rsid w:val="00B9501B"/>
    <w:rsid w:val="00B95549"/>
    <w:rsid w:val="00B958B0"/>
    <w:rsid w:val="00B95D0F"/>
    <w:rsid w:val="00B96141"/>
    <w:rsid w:val="00B96271"/>
    <w:rsid w:val="00B96935"/>
    <w:rsid w:val="00B97464"/>
    <w:rsid w:val="00B97D2F"/>
    <w:rsid w:val="00BA0545"/>
    <w:rsid w:val="00BA0FCA"/>
    <w:rsid w:val="00BA1078"/>
    <w:rsid w:val="00BA173B"/>
    <w:rsid w:val="00BA2096"/>
    <w:rsid w:val="00BA2C57"/>
    <w:rsid w:val="00BA31EB"/>
    <w:rsid w:val="00BA46DA"/>
    <w:rsid w:val="00BA46E4"/>
    <w:rsid w:val="00BA4824"/>
    <w:rsid w:val="00BA503F"/>
    <w:rsid w:val="00BA57A1"/>
    <w:rsid w:val="00BA5951"/>
    <w:rsid w:val="00BA5BDE"/>
    <w:rsid w:val="00BA5FD1"/>
    <w:rsid w:val="00BA664E"/>
    <w:rsid w:val="00BB0259"/>
    <w:rsid w:val="00BB04F6"/>
    <w:rsid w:val="00BB07EA"/>
    <w:rsid w:val="00BB17AC"/>
    <w:rsid w:val="00BB2433"/>
    <w:rsid w:val="00BB3848"/>
    <w:rsid w:val="00BB3871"/>
    <w:rsid w:val="00BB3E2F"/>
    <w:rsid w:val="00BB43DB"/>
    <w:rsid w:val="00BB47A0"/>
    <w:rsid w:val="00BB4F57"/>
    <w:rsid w:val="00BB556F"/>
    <w:rsid w:val="00BB6F8D"/>
    <w:rsid w:val="00BB739E"/>
    <w:rsid w:val="00BC03A2"/>
    <w:rsid w:val="00BC0511"/>
    <w:rsid w:val="00BC0862"/>
    <w:rsid w:val="00BC0E7C"/>
    <w:rsid w:val="00BC212F"/>
    <w:rsid w:val="00BC2992"/>
    <w:rsid w:val="00BC2B8D"/>
    <w:rsid w:val="00BC2F02"/>
    <w:rsid w:val="00BC30A1"/>
    <w:rsid w:val="00BC39F4"/>
    <w:rsid w:val="00BC3A76"/>
    <w:rsid w:val="00BC4318"/>
    <w:rsid w:val="00BC45DC"/>
    <w:rsid w:val="00BC5657"/>
    <w:rsid w:val="00BC567A"/>
    <w:rsid w:val="00BC64D2"/>
    <w:rsid w:val="00BC753A"/>
    <w:rsid w:val="00BC7D40"/>
    <w:rsid w:val="00BD0C68"/>
    <w:rsid w:val="00BD14BC"/>
    <w:rsid w:val="00BD16C2"/>
    <w:rsid w:val="00BD1A10"/>
    <w:rsid w:val="00BD2AF3"/>
    <w:rsid w:val="00BD2D16"/>
    <w:rsid w:val="00BD2F59"/>
    <w:rsid w:val="00BD33DA"/>
    <w:rsid w:val="00BD3511"/>
    <w:rsid w:val="00BD64D6"/>
    <w:rsid w:val="00BD681F"/>
    <w:rsid w:val="00BD6A73"/>
    <w:rsid w:val="00BD6E06"/>
    <w:rsid w:val="00BD7A38"/>
    <w:rsid w:val="00BE088C"/>
    <w:rsid w:val="00BE08AB"/>
    <w:rsid w:val="00BE0B85"/>
    <w:rsid w:val="00BE11AF"/>
    <w:rsid w:val="00BE11C6"/>
    <w:rsid w:val="00BE16AA"/>
    <w:rsid w:val="00BE1A23"/>
    <w:rsid w:val="00BE304C"/>
    <w:rsid w:val="00BE3441"/>
    <w:rsid w:val="00BE3946"/>
    <w:rsid w:val="00BE3F81"/>
    <w:rsid w:val="00BE4397"/>
    <w:rsid w:val="00BE4511"/>
    <w:rsid w:val="00BE59CF"/>
    <w:rsid w:val="00BE5D78"/>
    <w:rsid w:val="00BE654F"/>
    <w:rsid w:val="00BE7D78"/>
    <w:rsid w:val="00BE7F77"/>
    <w:rsid w:val="00BF00CA"/>
    <w:rsid w:val="00BF139C"/>
    <w:rsid w:val="00BF23EA"/>
    <w:rsid w:val="00BF2EC9"/>
    <w:rsid w:val="00BF3041"/>
    <w:rsid w:val="00BF4348"/>
    <w:rsid w:val="00BF4658"/>
    <w:rsid w:val="00BF4718"/>
    <w:rsid w:val="00BF4996"/>
    <w:rsid w:val="00BF4B44"/>
    <w:rsid w:val="00BF4B8E"/>
    <w:rsid w:val="00BF56F2"/>
    <w:rsid w:val="00BF77BF"/>
    <w:rsid w:val="00C00FAC"/>
    <w:rsid w:val="00C01E4C"/>
    <w:rsid w:val="00C0263B"/>
    <w:rsid w:val="00C02ACF"/>
    <w:rsid w:val="00C0300C"/>
    <w:rsid w:val="00C0306C"/>
    <w:rsid w:val="00C03198"/>
    <w:rsid w:val="00C03A2B"/>
    <w:rsid w:val="00C0420E"/>
    <w:rsid w:val="00C046ED"/>
    <w:rsid w:val="00C04839"/>
    <w:rsid w:val="00C049C2"/>
    <w:rsid w:val="00C05557"/>
    <w:rsid w:val="00C05635"/>
    <w:rsid w:val="00C05D14"/>
    <w:rsid w:val="00C05E96"/>
    <w:rsid w:val="00C05FF9"/>
    <w:rsid w:val="00C0649D"/>
    <w:rsid w:val="00C0699F"/>
    <w:rsid w:val="00C06F38"/>
    <w:rsid w:val="00C119B4"/>
    <w:rsid w:val="00C12968"/>
    <w:rsid w:val="00C1482F"/>
    <w:rsid w:val="00C14896"/>
    <w:rsid w:val="00C16AFE"/>
    <w:rsid w:val="00C2043E"/>
    <w:rsid w:val="00C2192D"/>
    <w:rsid w:val="00C22827"/>
    <w:rsid w:val="00C22D59"/>
    <w:rsid w:val="00C23A47"/>
    <w:rsid w:val="00C23BA9"/>
    <w:rsid w:val="00C245DD"/>
    <w:rsid w:val="00C24AE9"/>
    <w:rsid w:val="00C24B29"/>
    <w:rsid w:val="00C25429"/>
    <w:rsid w:val="00C27166"/>
    <w:rsid w:val="00C2737F"/>
    <w:rsid w:val="00C2767C"/>
    <w:rsid w:val="00C27A57"/>
    <w:rsid w:val="00C27BB7"/>
    <w:rsid w:val="00C30081"/>
    <w:rsid w:val="00C316A0"/>
    <w:rsid w:val="00C3187A"/>
    <w:rsid w:val="00C32EE1"/>
    <w:rsid w:val="00C33DA9"/>
    <w:rsid w:val="00C33E27"/>
    <w:rsid w:val="00C345A5"/>
    <w:rsid w:val="00C348CC"/>
    <w:rsid w:val="00C363A2"/>
    <w:rsid w:val="00C36AB6"/>
    <w:rsid w:val="00C3773F"/>
    <w:rsid w:val="00C37B24"/>
    <w:rsid w:val="00C40ABB"/>
    <w:rsid w:val="00C40D25"/>
    <w:rsid w:val="00C413BB"/>
    <w:rsid w:val="00C419E3"/>
    <w:rsid w:val="00C42AE8"/>
    <w:rsid w:val="00C4382A"/>
    <w:rsid w:val="00C442E3"/>
    <w:rsid w:val="00C4499E"/>
    <w:rsid w:val="00C461B0"/>
    <w:rsid w:val="00C46B18"/>
    <w:rsid w:val="00C46E88"/>
    <w:rsid w:val="00C47D1B"/>
    <w:rsid w:val="00C47F5E"/>
    <w:rsid w:val="00C50317"/>
    <w:rsid w:val="00C511CD"/>
    <w:rsid w:val="00C51490"/>
    <w:rsid w:val="00C52670"/>
    <w:rsid w:val="00C5293B"/>
    <w:rsid w:val="00C535AF"/>
    <w:rsid w:val="00C53CEA"/>
    <w:rsid w:val="00C53D0D"/>
    <w:rsid w:val="00C54844"/>
    <w:rsid w:val="00C55E91"/>
    <w:rsid w:val="00C56816"/>
    <w:rsid w:val="00C57870"/>
    <w:rsid w:val="00C57926"/>
    <w:rsid w:val="00C57A3A"/>
    <w:rsid w:val="00C57FF3"/>
    <w:rsid w:val="00C6201F"/>
    <w:rsid w:val="00C624E1"/>
    <w:rsid w:val="00C63005"/>
    <w:rsid w:val="00C64F26"/>
    <w:rsid w:val="00C651B9"/>
    <w:rsid w:val="00C65251"/>
    <w:rsid w:val="00C655DF"/>
    <w:rsid w:val="00C66153"/>
    <w:rsid w:val="00C662AB"/>
    <w:rsid w:val="00C66886"/>
    <w:rsid w:val="00C70652"/>
    <w:rsid w:val="00C70CF0"/>
    <w:rsid w:val="00C7132E"/>
    <w:rsid w:val="00C72103"/>
    <w:rsid w:val="00C73FB2"/>
    <w:rsid w:val="00C74015"/>
    <w:rsid w:val="00C765EE"/>
    <w:rsid w:val="00C76613"/>
    <w:rsid w:val="00C7672E"/>
    <w:rsid w:val="00C774AE"/>
    <w:rsid w:val="00C77933"/>
    <w:rsid w:val="00C77B1F"/>
    <w:rsid w:val="00C77F6F"/>
    <w:rsid w:val="00C801B2"/>
    <w:rsid w:val="00C81131"/>
    <w:rsid w:val="00C811DB"/>
    <w:rsid w:val="00C81745"/>
    <w:rsid w:val="00C817D7"/>
    <w:rsid w:val="00C821C1"/>
    <w:rsid w:val="00C8220A"/>
    <w:rsid w:val="00C82CAC"/>
    <w:rsid w:val="00C830F1"/>
    <w:rsid w:val="00C85294"/>
    <w:rsid w:val="00C860A4"/>
    <w:rsid w:val="00C8610D"/>
    <w:rsid w:val="00C8651F"/>
    <w:rsid w:val="00C8764D"/>
    <w:rsid w:val="00C877A7"/>
    <w:rsid w:val="00C906A4"/>
    <w:rsid w:val="00C91106"/>
    <w:rsid w:val="00C9118C"/>
    <w:rsid w:val="00C91388"/>
    <w:rsid w:val="00C91F18"/>
    <w:rsid w:val="00C9337F"/>
    <w:rsid w:val="00C9497C"/>
    <w:rsid w:val="00C94B7B"/>
    <w:rsid w:val="00C95460"/>
    <w:rsid w:val="00C962B8"/>
    <w:rsid w:val="00C97007"/>
    <w:rsid w:val="00CA0016"/>
    <w:rsid w:val="00CA024C"/>
    <w:rsid w:val="00CA1544"/>
    <w:rsid w:val="00CA17AA"/>
    <w:rsid w:val="00CA3588"/>
    <w:rsid w:val="00CA38DF"/>
    <w:rsid w:val="00CA3C08"/>
    <w:rsid w:val="00CA5376"/>
    <w:rsid w:val="00CA5402"/>
    <w:rsid w:val="00CA5581"/>
    <w:rsid w:val="00CA56A1"/>
    <w:rsid w:val="00CA7382"/>
    <w:rsid w:val="00CA77D6"/>
    <w:rsid w:val="00CA7A7B"/>
    <w:rsid w:val="00CB12F2"/>
    <w:rsid w:val="00CB1B7F"/>
    <w:rsid w:val="00CB1D40"/>
    <w:rsid w:val="00CB2300"/>
    <w:rsid w:val="00CB280A"/>
    <w:rsid w:val="00CB466B"/>
    <w:rsid w:val="00CB488F"/>
    <w:rsid w:val="00CB50DC"/>
    <w:rsid w:val="00CB69B0"/>
    <w:rsid w:val="00CB6D85"/>
    <w:rsid w:val="00CC030C"/>
    <w:rsid w:val="00CC0D13"/>
    <w:rsid w:val="00CC1A7A"/>
    <w:rsid w:val="00CC1D19"/>
    <w:rsid w:val="00CC36BA"/>
    <w:rsid w:val="00CC5252"/>
    <w:rsid w:val="00CC746D"/>
    <w:rsid w:val="00CD1272"/>
    <w:rsid w:val="00CD1A39"/>
    <w:rsid w:val="00CD208E"/>
    <w:rsid w:val="00CD2B4D"/>
    <w:rsid w:val="00CD38A5"/>
    <w:rsid w:val="00CD402B"/>
    <w:rsid w:val="00CD421D"/>
    <w:rsid w:val="00CD4E77"/>
    <w:rsid w:val="00CD5749"/>
    <w:rsid w:val="00CD5827"/>
    <w:rsid w:val="00CD6C8E"/>
    <w:rsid w:val="00CD7430"/>
    <w:rsid w:val="00CD76E2"/>
    <w:rsid w:val="00CE0EE3"/>
    <w:rsid w:val="00CE1AA5"/>
    <w:rsid w:val="00CE240F"/>
    <w:rsid w:val="00CE2486"/>
    <w:rsid w:val="00CE30D0"/>
    <w:rsid w:val="00CE3960"/>
    <w:rsid w:val="00CE4113"/>
    <w:rsid w:val="00CE54E1"/>
    <w:rsid w:val="00CE5C13"/>
    <w:rsid w:val="00CE6626"/>
    <w:rsid w:val="00CE68C8"/>
    <w:rsid w:val="00CE6E7F"/>
    <w:rsid w:val="00CE707A"/>
    <w:rsid w:val="00CF0E4E"/>
    <w:rsid w:val="00CF1625"/>
    <w:rsid w:val="00CF1893"/>
    <w:rsid w:val="00CF1E78"/>
    <w:rsid w:val="00CF1E9F"/>
    <w:rsid w:val="00CF2427"/>
    <w:rsid w:val="00CF265C"/>
    <w:rsid w:val="00CF2C31"/>
    <w:rsid w:val="00CF35C5"/>
    <w:rsid w:val="00CF3BAD"/>
    <w:rsid w:val="00CF3CAE"/>
    <w:rsid w:val="00CF492C"/>
    <w:rsid w:val="00CF4ADE"/>
    <w:rsid w:val="00CF6DD4"/>
    <w:rsid w:val="00CF75AB"/>
    <w:rsid w:val="00CF7640"/>
    <w:rsid w:val="00D00569"/>
    <w:rsid w:val="00D015A9"/>
    <w:rsid w:val="00D0215F"/>
    <w:rsid w:val="00D02604"/>
    <w:rsid w:val="00D027AC"/>
    <w:rsid w:val="00D02859"/>
    <w:rsid w:val="00D03052"/>
    <w:rsid w:val="00D05891"/>
    <w:rsid w:val="00D06A0A"/>
    <w:rsid w:val="00D077FE"/>
    <w:rsid w:val="00D10141"/>
    <w:rsid w:val="00D10332"/>
    <w:rsid w:val="00D10547"/>
    <w:rsid w:val="00D1077F"/>
    <w:rsid w:val="00D114AE"/>
    <w:rsid w:val="00D1319A"/>
    <w:rsid w:val="00D142D3"/>
    <w:rsid w:val="00D14E35"/>
    <w:rsid w:val="00D16D08"/>
    <w:rsid w:val="00D16EBB"/>
    <w:rsid w:val="00D17306"/>
    <w:rsid w:val="00D23A96"/>
    <w:rsid w:val="00D23B22"/>
    <w:rsid w:val="00D24F97"/>
    <w:rsid w:val="00D25007"/>
    <w:rsid w:val="00D256EB"/>
    <w:rsid w:val="00D2585C"/>
    <w:rsid w:val="00D27ED4"/>
    <w:rsid w:val="00D30661"/>
    <w:rsid w:val="00D31CF2"/>
    <w:rsid w:val="00D32015"/>
    <w:rsid w:val="00D32DDE"/>
    <w:rsid w:val="00D337E6"/>
    <w:rsid w:val="00D343E7"/>
    <w:rsid w:val="00D35AD5"/>
    <w:rsid w:val="00D41C80"/>
    <w:rsid w:val="00D421C8"/>
    <w:rsid w:val="00D422D5"/>
    <w:rsid w:val="00D43E9F"/>
    <w:rsid w:val="00D44F80"/>
    <w:rsid w:val="00D454F9"/>
    <w:rsid w:val="00D45847"/>
    <w:rsid w:val="00D50E4D"/>
    <w:rsid w:val="00D51F5F"/>
    <w:rsid w:val="00D535CE"/>
    <w:rsid w:val="00D537AE"/>
    <w:rsid w:val="00D54DA9"/>
    <w:rsid w:val="00D54EE3"/>
    <w:rsid w:val="00D554BB"/>
    <w:rsid w:val="00D55DF8"/>
    <w:rsid w:val="00D56524"/>
    <w:rsid w:val="00D56EBE"/>
    <w:rsid w:val="00D57520"/>
    <w:rsid w:val="00D6035B"/>
    <w:rsid w:val="00D6040F"/>
    <w:rsid w:val="00D605B8"/>
    <w:rsid w:val="00D60932"/>
    <w:rsid w:val="00D6097C"/>
    <w:rsid w:val="00D60F37"/>
    <w:rsid w:val="00D61123"/>
    <w:rsid w:val="00D61496"/>
    <w:rsid w:val="00D6180F"/>
    <w:rsid w:val="00D61F55"/>
    <w:rsid w:val="00D625EB"/>
    <w:rsid w:val="00D628E2"/>
    <w:rsid w:val="00D6322D"/>
    <w:rsid w:val="00D63E3C"/>
    <w:rsid w:val="00D63F07"/>
    <w:rsid w:val="00D6406A"/>
    <w:rsid w:val="00D65AE5"/>
    <w:rsid w:val="00D706BA"/>
    <w:rsid w:val="00D707F4"/>
    <w:rsid w:val="00D70A9A"/>
    <w:rsid w:val="00D7168F"/>
    <w:rsid w:val="00D71D3E"/>
    <w:rsid w:val="00D7358B"/>
    <w:rsid w:val="00D7396E"/>
    <w:rsid w:val="00D76150"/>
    <w:rsid w:val="00D763D5"/>
    <w:rsid w:val="00D7647C"/>
    <w:rsid w:val="00D77116"/>
    <w:rsid w:val="00D77860"/>
    <w:rsid w:val="00D77926"/>
    <w:rsid w:val="00D80067"/>
    <w:rsid w:val="00D80131"/>
    <w:rsid w:val="00D801DD"/>
    <w:rsid w:val="00D82344"/>
    <w:rsid w:val="00D83D80"/>
    <w:rsid w:val="00D84271"/>
    <w:rsid w:val="00D84EE0"/>
    <w:rsid w:val="00D852E6"/>
    <w:rsid w:val="00D86DFB"/>
    <w:rsid w:val="00D86EE4"/>
    <w:rsid w:val="00D909E7"/>
    <w:rsid w:val="00D90A1D"/>
    <w:rsid w:val="00D916AC"/>
    <w:rsid w:val="00D9175E"/>
    <w:rsid w:val="00D91BA2"/>
    <w:rsid w:val="00D92392"/>
    <w:rsid w:val="00D92501"/>
    <w:rsid w:val="00D926E0"/>
    <w:rsid w:val="00D926E9"/>
    <w:rsid w:val="00D929C1"/>
    <w:rsid w:val="00D92C2C"/>
    <w:rsid w:val="00D94C0C"/>
    <w:rsid w:val="00D950C7"/>
    <w:rsid w:val="00D95588"/>
    <w:rsid w:val="00D96F2E"/>
    <w:rsid w:val="00D96F36"/>
    <w:rsid w:val="00D978C3"/>
    <w:rsid w:val="00D97DA0"/>
    <w:rsid w:val="00DA074B"/>
    <w:rsid w:val="00DA162A"/>
    <w:rsid w:val="00DA26F8"/>
    <w:rsid w:val="00DA2EE4"/>
    <w:rsid w:val="00DA4185"/>
    <w:rsid w:val="00DA4D17"/>
    <w:rsid w:val="00DA4DE9"/>
    <w:rsid w:val="00DA532B"/>
    <w:rsid w:val="00DA6103"/>
    <w:rsid w:val="00DA6441"/>
    <w:rsid w:val="00DA6834"/>
    <w:rsid w:val="00DA700C"/>
    <w:rsid w:val="00DA7A7E"/>
    <w:rsid w:val="00DB05A6"/>
    <w:rsid w:val="00DB1ED1"/>
    <w:rsid w:val="00DB2DFB"/>
    <w:rsid w:val="00DB35DE"/>
    <w:rsid w:val="00DB4868"/>
    <w:rsid w:val="00DB4B79"/>
    <w:rsid w:val="00DB59B1"/>
    <w:rsid w:val="00DB6738"/>
    <w:rsid w:val="00DB6E6B"/>
    <w:rsid w:val="00DB70C3"/>
    <w:rsid w:val="00DC0779"/>
    <w:rsid w:val="00DC16D9"/>
    <w:rsid w:val="00DC175D"/>
    <w:rsid w:val="00DC1C6D"/>
    <w:rsid w:val="00DC287E"/>
    <w:rsid w:val="00DC29A4"/>
    <w:rsid w:val="00DC369C"/>
    <w:rsid w:val="00DC3DCE"/>
    <w:rsid w:val="00DC3DF0"/>
    <w:rsid w:val="00DC3F94"/>
    <w:rsid w:val="00DC44F1"/>
    <w:rsid w:val="00DC4D50"/>
    <w:rsid w:val="00DC56A7"/>
    <w:rsid w:val="00DC5932"/>
    <w:rsid w:val="00DC643D"/>
    <w:rsid w:val="00DC652E"/>
    <w:rsid w:val="00DC662F"/>
    <w:rsid w:val="00DC696E"/>
    <w:rsid w:val="00DC7C95"/>
    <w:rsid w:val="00DC7EEC"/>
    <w:rsid w:val="00DD062B"/>
    <w:rsid w:val="00DD0DF7"/>
    <w:rsid w:val="00DD10AA"/>
    <w:rsid w:val="00DD3A8F"/>
    <w:rsid w:val="00DD4E15"/>
    <w:rsid w:val="00DD502D"/>
    <w:rsid w:val="00DD614C"/>
    <w:rsid w:val="00DE15A5"/>
    <w:rsid w:val="00DE186E"/>
    <w:rsid w:val="00DE1B25"/>
    <w:rsid w:val="00DE1B4B"/>
    <w:rsid w:val="00DE1C89"/>
    <w:rsid w:val="00DE1DC4"/>
    <w:rsid w:val="00DE1E49"/>
    <w:rsid w:val="00DE24BD"/>
    <w:rsid w:val="00DE25BA"/>
    <w:rsid w:val="00DE38B4"/>
    <w:rsid w:val="00DE5B46"/>
    <w:rsid w:val="00DE62D3"/>
    <w:rsid w:val="00DE7D53"/>
    <w:rsid w:val="00DF1B12"/>
    <w:rsid w:val="00DF20A7"/>
    <w:rsid w:val="00DF232F"/>
    <w:rsid w:val="00DF33DD"/>
    <w:rsid w:val="00DF393B"/>
    <w:rsid w:val="00DF4326"/>
    <w:rsid w:val="00DF5F83"/>
    <w:rsid w:val="00DF74AB"/>
    <w:rsid w:val="00DF7980"/>
    <w:rsid w:val="00DF7E92"/>
    <w:rsid w:val="00E00786"/>
    <w:rsid w:val="00E008DB"/>
    <w:rsid w:val="00E0272D"/>
    <w:rsid w:val="00E02850"/>
    <w:rsid w:val="00E03434"/>
    <w:rsid w:val="00E040EF"/>
    <w:rsid w:val="00E04D69"/>
    <w:rsid w:val="00E05B7A"/>
    <w:rsid w:val="00E07D30"/>
    <w:rsid w:val="00E10A43"/>
    <w:rsid w:val="00E118D2"/>
    <w:rsid w:val="00E11AC2"/>
    <w:rsid w:val="00E12B83"/>
    <w:rsid w:val="00E13C73"/>
    <w:rsid w:val="00E1483D"/>
    <w:rsid w:val="00E148A0"/>
    <w:rsid w:val="00E14E46"/>
    <w:rsid w:val="00E15632"/>
    <w:rsid w:val="00E15A6D"/>
    <w:rsid w:val="00E1652F"/>
    <w:rsid w:val="00E16E76"/>
    <w:rsid w:val="00E16EAC"/>
    <w:rsid w:val="00E17B58"/>
    <w:rsid w:val="00E20C3F"/>
    <w:rsid w:val="00E21046"/>
    <w:rsid w:val="00E2159F"/>
    <w:rsid w:val="00E21B28"/>
    <w:rsid w:val="00E21F81"/>
    <w:rsid w:val="00E23322"/>
    <w:rsid w:val="00E2393C"/>
    <w:rsid w:val="00E24A63"/>
    <w:rsid w:val="00E25F2A"/>
    <w:rsid w:val="00E30B54"/>
    <w:rsid w:val="00E31330"/>
    <w:rsid w:val="00E324C4"/>
    <w:rsid w:val="00E32977"/>
    <w:rsid w:val="00E331EE"/>
    <w:rsid w:val="00E33F87"/>
    <w:rsid w:val="00E359EA"/>
    <w:rsid w:val="00E36A02"/>
    <w:rsid w:val="00E37922"/>
    <w:rsid w:val="00E41172"/>
    <w:rsid w:val="00E4142C"/>
    <w:rsid w:val="00E41FE6"/>
    <w:rsid w:val="00E4261A"/>
    <w:rsid w:val="00E4432D"/>
    <w:rsid w:val="00E450DA"/>
    <w:rsid w:val="00E45D0D"/>
    <w:rsid w:val="00E4618C"/>
    <w:rsid w:val="00E4630D"/>
    <w:rsid w:val="00E463D7"/>
    <w:rsid w:val="00E478A1"/>
    <w:rsid w:val="00E501A3"/>
    <w:rsid w:val="00E50523"/>
    <w:rsid w:val="00E50F6F"/>
    <w:rsid w:val="00E51C26"/>
    <w:rsid w:val="00E51FF0"/>
    <w:rsid w:val="00E52363"/>
    <w:rsid w:val="00E52565"/>
    <w:rsid w:val="00E52DF1"/>
    <w:rsid w:val="00E52F82"/>
    <w:rsid w:val="00E535A3"/>
    <w:rsid w:val="00E5466A"/>
    <w:rsid w:val="00E5494F"/>
    <w:rsid w:val="00E54B3F"/>
    <w:rsid w:val="00E54C50"/>
    <w:rsid w:val="00E54EC8"/>
    <w:rsid w:val="00E55C2C"/>
    <w:rsid w:val="00E55F99"/>
    <w:rsid w:val="00E563DF"/>
    <w:rsid w:val="00E57014"/>
    <w:rsid w:val="00E575AC"/>
    <w:rsid w:val="00E602B9"/>
    <w:rsid w:val="00E6082D"/>
    <w:rsid w:val="00E60D03"/>
    <w:rsid w:val="00E615AE"/>
    <w:rsid w:val="00E615FC"/>
    <w:rsid w:val="00E62917"/>
    <w:rsid w:val="00E62F2C"/>
    <w:rsid w:val="00E6307F"/>
    <w:rsid w:val="00E643EC"/>
    <w:rsid w:val="00E64E06"/>
    <w:rsid w:val="00E70C3E"/>
    <w:rsid w:val="00E70D3C"/>
    <w:rsid w:val="00E71210"/>
    <w:rsid w:val="00E7171C"/>
    <w:rsid w:val="00E7197F"/>
    <w:rsid w:val="00E7207C"/>
    <w:rsid w:val="00E72266"/>
    <w:rsid w:val="00E72595"/>
    <w:rsid w:val="00E726A6"/>
    <w:rsid w:val="00E72B47"/>
    <w:rsid w:val="00E7367E"/>
    <w:rsid w:val="00E73F95"/>
    <w:rsid w:val="00E752AB"/>
    <w:rsid w:val="00E75D13"/>
    <w:rsid w:val="00E76194"/>
    <w:rsid w:val="00E77229"/>
    <w:rsid w:val="00E77B67"/>
    <w:rsid w:val="00E80B15"/>
    <w:rsid w:val="00E81611"/>
    <w:rsid w:val="00E8483D"/>
    <w:rsid w:val="00E84EEF"/>
    <w:rsid w:val="00E8506B"/>
    <w:rsid w:val="00E86BE8"/>
    <w:rsid w:val="00E9020A"/>
    <w:rsid w:val="00E90355"/>
    <w:rsid w:val="00E9039F"/>
    <w:rsid w:val="00E91037"/>
    <w:rsid w:val="00E9224B"/>
    <w:rsid w:val="00E92942"/>
    <w:rsid w:val="00E92B5C"/>
    <w:rsid w:val="00E93221"/>
    <w:rsid w:val="00E93F04"/>
    <w:rsid w:val="00E9439D"/>
    <w:rsid w:val="00E9558F"/>
    <w:rsid w:val="00EA009F"/>
    <w:rsid w:val="00EA0D84"/>
    <w:rsid w:val="00EA1421"/>
    <w:rsid w:val="00EA2986"/>
    <w:rsid w:val="00EA3796"/>
    <w:rsid w:val="00EA4DF6"/>
    <w:rsid w:val="00EA551F"/>
    <w:rsid w:val="00EA57D1"/>
    <w:rsid w:val="00EA6624"/>
    <w:rsid w:val="00EA7416"/>
    <w:rsid w:val="00EA7C0B"/>
    <w:rsid w:val="00EB0621"/>
    <w:rsid w:val="00EB1C95"/>
    <w:rsid w:val="00EB2407"/>
    <w:rsid w:val="00EB30AF"/>
    <w:rsid w:val="00EB4093"/>
    <w:rsid w:val="00EB4B85"/>
    <w:rsid w:val="00EB5F9E"/>
    <w:rsid w:val="00EB6045"/>
    <w:rsid w:val="00EB683E"/>
    <w:rsid w:val="00EB6924"/>
    <w:rsid w:val="00EB6A95"/>
    <w:rsid w:val="00EB6B41"/>
    <w:rsid w:val="00EB6ECE"/>
    <w:rsid w:val="00EB705D"/>
    <w:rsid w:val="00EB7B9A"/>
    <w:rsid w:val="00EC104C"/>
    <w:rsid w:val="00EC1BB3"/>
    <w:rsid w:val="00EC27B0"/>
    <w:rsid w:val="00EC2AA8"/>
    <w:rsid w:val="00EC4F17"/>
    <w:rsid w:val="00EC592D"/>
    <w:rsid w:val="00EC60A6"/>
    <w:rsid w:val="00EC74E8"/>
    <w:rsid w:val="00ED08EE"/>
    <w:rsid w:val="00ED0A42"/>
    <w:rsid w:val="00ED1931"/>
    <w:rsid w:val="00ED3DC7"/>
    <w:rsid w:val="00ED6C4A"/>
    <w:rsid w:val="00ED7009"/>
    <w:rsid w:val="00ED78C5"/>
    <w:rsid w:val="00ED7AB9"/>
    <w:rsid w:val="00EE0736"/>
    <w:rsid w:val="00EE1792"/>
    <w:rsid w:val="00EE398A"/>
    <w:rsid w:val="00EE43F0"/>
    <w:rsid w:val="00EE4613"/>
    <w:rsid w:val="00EE5312"/>
    <w:rsid w:val="00EE5330"/>
    <w:rsid w:val="00EE5C13"/>
    <w:rsid w:val="00EE6928"/>
    <w:rsid w:val="00EE6FA0"/>
    <w:rsid w:val="00EE7972"/>
    <w:rsid w:val="00EF0383"/>
    <w:rsid w:val="00EF099F"/>
    <w:rsid w:val="00EF26CB"/>
    <w:rsid w:val="00EF29F0"/>
    <w:rsid w:val="00EF2A4A"/>
    <w:rsid w:val="00EF360B"/>
    <w:rsid w:val="00EF487B"/>
    <w:rsid w:val="00EF4F4C"/>
    <w:rsid w:val="00EF5444"/>
    <w:rsid w:val="00EF55F5"/>
    <w:rsid w:val="00EF5972"/>
    <w:rsid w:val="00EF6650"/>
    <w:rsid w:val="00EF79B8"/>
    <w:rsid w:val="00EF7A30"/>
    <w:rsid w:val="00F00D59"/>
    <w:rsid w:val="00F02BE1"/>
    <w:rsid w:val="00F03FA8"/>
    <w:rsid w:val="00F043CF"/>
    <w:rsid w:val="00F04BE9"/>
    <w:rsid w:val="00F05412"/>
    <w:rsid w:val="00F055BD"/>
    <w:rsid w:val="00F07AF2"/>
    <w:rsid w:val="00F1053F"/>
    <w:rsid w:val="00F10B3B"/>
    <w:rsid w:val="00F12488"/>
    <w:rsid w:val="00F127BE"/>
    <w:rsid w:val="00F15279"/>
    <w:rsid w:val="00F1527A"/>
    <w:rsid w:val="00F15DD7"/>
    <w:rsid w:val="00F166A6"/>
    <w:rsid w:val="00F16E71"/>
    <w:rsid w:val="00F205F4"/>
    <w:rsid w:val="00F2071C"/>
    <w:rsid w:val="00F20896"/>
    <w:rsid w:val="00F20988"/>
    <w:rsid w:val="00F2155B"/>
    <w:rsid w:val="00F21EEA"/>
    <w:rsid w:val="00F24146"/>
    <w:rsid w:val="00F24BD3"/>
    <w:rsid w:val="00F24C7E"/>
    <w:rsid w:val="00F25128"/>
    <w:rsid w:val="00F25513"/>
    <w:rsid w:val="00F256DC"/>
    <w:rsid w:val="00F2598A"/>
    <w:rsid w:val="00F25F11"/>
    <w:rsid w:val="00F30688"/>
    <w:rsid w:val="00F310CD"/>
    <w:rsid w:val="00F31BA2"/>
    <w:rsid w:val="00F327A9"/>
    <w:rsid w:val="00F32B14"/>
    <w:rsid w:val="00F32C86"/>
    <w:rsid w:val="00F32E36"/>
    <w:rsid w:val="00F32F51"/>
    <w:rsid w:val="00F333A3"/>
    <w:rsid w:val="00F335D4"/>
    <w:rsid w:val="00F33DC5"/>
    <w:rsid w:val="00F358C7"/>
    <w:rsid w:val="00F36F33"/>
    <w:rsid w:val="00F37952"/>
    <w:rsid w:val="00F37ECC"/>
    <w:rsid w:val="00F40ED0"/>
    <w:rsid w:val="00F412EE"/>
    <w:rsid w:val="00F439E4"/>
    <w:rsid w:val="00F4406D"/>
    <w:rsid w:val="00F44718"/>
    <w:rsid w:val="00F4487D"/>
    <w:rsid w:val="00F44DAF"/>
    <w:rsid w:val="00F45919"/>
    <w:rsid w:val="00F45F16"/>
    <w:rsid w:val="00F464FD"/>
    <w:rsid w:val="00F50CE5"/>
    <w:rsid w:val="00F51DB8"/>
    <w:rsid w:val="00F520F2"/>
    <w:rsid w:val="00F5252B"/>
    <w:rsid w:val="00F52FF5"/>
    <w:rsid w:val="00F53944"/>
    <w:rsid w:val="00F53AD2"/>
    <w:rsid w:val="00F53C76"/>
    <w:rsid w:val="00F54040"/>
    <w:rsid w:val="00F54AA8"/>
    <w:rsid w:val="00F5544B"/>
    <w:rsid w:val="00F559C5"/>
    <w:rsid w:val="00F568E5"/>
    <w:rsid w:val="00F56DFA"/>
    <w:rsid w:val="00F5700A"/>
    <w:rsid w:val="00F5765C"/>
    <w:rsid w:val="00F57CFB"/>
    <w:rsid w:val="00F6019E"/>
    <w:rsid w:val="00F61D6C"/>
    <w:rsid w:val="00F642FD"/>
    <w:rsid w:val="00F6670C"/>
    <w:rsid w:val="00F6687F"/>
    <w:rsid w:val="00F66A16"/>
    <w:rsid w:val="00F671BF"/>
    <w:rsid w:val="00F6772C"/>
    <w:rsid w:val="00F67909"/>
    <w:rsid w:val="00F70510"/>
    <w:rsid w:val="00F7182D"/>
    <w:rsid w:val="00F73144"/>
    <w:rsid w:val="00F73244"/>
    <w:rsid w:val="00F74E09"/>
    <w:rsid w:val="00F74F71"/>
    <w:rsid w:val="00F767BA"/>
    <w:rsid w:val="00F76849"/>
    <w:rsid w:val="00F76B99"/>
    <w:rsid w:val="00F80258"/>
    <w:rsid w:val="00F80804"/>
    <w:rsid w:val="00F81454"/>
    <w:rsid w:val="00F8151C"/>
    <w:rsid w:val="00F81C40"/>
    <w:rsid w:val="00F81D72"/>
    <w:rsid w:val="00F820DF"/>
    <w:rsid w:val="00F83704"/>
    <w:rsid w:val="00F83A64"/>
    <w:rsid w:val="00F845B3"/>
    <w:rsid w:val="00F8538C"/>
    <w:rsid w:val="00F85CC6"/>
    <w:rsid w:val="00F86482"/>
    <w:rsid w:val="00F873B9"/>
    <w:rsid w:val="00F8754A"/>
    <w:rsid w:val="00F87F88"/>
    <w:rsid w:val="00F90891"/>
    <w:rsid w:val="00F90B7A"/>
    <w:rsid w:val="00F911EF"/>
    <w:rsid w:val="00F93F74"/>
    <w:rsid w:val="00F94ADB"/>
    <w:rsid w:val="00F95110"/>
    <w:rsid w:val="00F952B2"/>
    <w:rsid w:val="00F95A70"/>
    <w:rsid w:val="00F973E1"/>
    <w:rsid w:val="00FA0E9B"/>
    <w:rsid w:val="00FA12FA"/>
    <w:rsid w:val="00FA1A74"/>
    <w:rsid w:val="00FA2526"/>
    <w:rsid w:val="00FA3B2F"/>
    <w:rsid w:val="00FA3E8C"/>
    <w:rsid w:val="00FA46AD"/>
    <w:rsid w:val="00FA5365"/>
    <w:rsid w:val="00FA56F6"/>
    <w:rsid w:val="00FA65FC"/>
    <w:rsid w:val="00FA6E31"/>
    <w:rsid w:val="00FA6ED4"/>
    <w:rsid w:val="00FA7179"/>
    <w:rsid w:val="00FB02FA"/>
    <w:rsid w:val="00FB0584"/>
    <w:rsid w:val="00FB0820"/>
    <w:rsid w:val="00FB0B98"/>
    <w:rsid w:val="00FB147B"/>
    <w:rsid w:val="00FB1BB7"/>
    <w:rsid w:val="00FB2078"/>
    <w:rsid w:val="00FB29EB"/>
    <w:rsid w:val="00FB3992"/>
    <w:rsid w:val="00FB4178"/>
    <w:rsid w:val="00FB422D"/>
    <w:rsid w:val="00FB5861"/>
    <w:rsid w:val="00FB5A28"/>
    <w:rsid w:val="00FB5C18"/>
    <w:rsid w:val="00FB66D8"/>
    <w:rsid w:val="00FB6C2B"/>
    <w:rsid w:val="00FB70A5"/>
    <w:rsid w:val="00FB77DF"/>
    <w:rsid w:val="00FC04F5"/>
    <w:rsid w:val="00FC10C0"/>
    <w:rsid w:val="00FC117B"/>
    <w:rsid w:val="00FC12E4"/>
    <w:rsid w:val="00FC17AF"/>
    <w:rsid w:val="00FC30C9"/>
    <w:rsid w:val="00FC3E86"/>
    <w:rsid w:val="00FC50AD"/>
    <w:rsid w:val="00FC50C3"/>
    <w:rsid w:val="00FC529E"/>
    <w:rsid w:val="00FC546B"/>
    <w:rsid w:val="00FC54C4"/>
    <w:rsid w:val="00FC5A3D"/>
    <w:rsid w:val="00FC5B89"/>
    <w:rsid w:val="00FC6505"/>
    <w:rsid w:val="00FC73D2"/>
    <w:rsid w:val="00FC778A"/>
    <w:rsid w:val="00FD1D82"/>
    <w:rsid w:val="00FD262F"/>
    <w:rsid w:val="00FD28F4"/>
    <w:rsid w:val="00FD3117"/>
    <w:rsid w:val="00FD3FDC"/>
    <w:rsid w:val="00FD4AE4"/>
    <w:rsid w:val="00FD58CC"/>
    <w:rsid w:val="00FD5AAB"/>
    <w:rsid w:val="00FD603A"/>
    <w:rsid w:val="00FD64E3"/>
    <w:rsid w:val="00FD7619"/>
    <w:rsid w:val="00FD7C26"/>
    <w:rsid w:val="00FE05D6"/>
    <w:rsid w:val="00FE0D71"/>
    <w:rsid w:val="00FE0D93"/>
    <w:rsid w:val="00FE1156"/>
    <w:rsid w:val="00FE16AA"/>
    <w:rsid w:val="00FE2177"/>
    <w:rsid w:val="00FE2C27"/>
    <w:rsid w:val="00FE2EEE"/>
    <w:rsid w:val="00FE3DD2"/>
    <w:rsid w:val="00FE47E4"/>
    <w:rsid w:val="00FE5E80"/>
    <w:rsid w:val="00FE610A"/>
    <w:rsid w:val="00FF14CB"/>
    <w:rsid w:val="00FF291E"/>
    <w:rsid w:val="00FF3523"/>
    <w:rsid w:val="00FF4A73"/>
    <w:rsid w:val="00FF629F"/>
    <w:rsid w:val="00FF723C"/>
    <w:rsid w:val="00FF72F9"/>
    <w:rsid w:val="00FF7328"/>
    <w:rsid w:val="00FF76F5"/>
    <w:rsid w:val="00FF7A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AA8E"/>
  <w15:docId w15:val="{3D80DD9C-E898-49A5-B2F1-94D6DC4B5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6CC"/>
    <w:pPr>
      <w:spacing w:after="200" w:line="276" w:lineRule="auto"/>
    </w:pPr>
    <w:rPr>
      <w:sz w:val="22"/>
      <w:szCs w:val="22"/>
      <w:lang w:eastAsia="en-US"/>
    </w:rPr>
  </w:style>
  <w:style w:type="paragraph" w:styleId="1">
    <w:name w:val="heading 1"/>
    <w:basedOn w:val="a"/>
    <w:next w:val="a"/>
    <w:link w:val="10"/>
    <w:uiPriority w:val="9"/>
    <w:qFormat/>
    <w:rsid w:val="00FA0E9B"/>
    <w:pPr>
      <w:keepNext/>
      <w:keepLines/>
      <w:spacing w:before="240" w:after="0"/>
      <w:outlineLvl w:val="0"/>
    </w:pPr>
    <w:rPr>
      <w:rFonts w:ascii="Cambria" w:eastAsia="Times New Roman" w:hAnsi="Cambria"/>
      <w:color w:val="365F91"/>
      <w:sz w:val="32"/>
      <w:szCs w:val="32"/>
    </w:rPr>
  </w:style>
  <w:style w:type="paragraph" w:styleId="3">
    <w:name w:val="heading 3"/>
    <w:basedOn w:val="a"/>
    <w:link w:val="30"/>
    <w:uiPriority w:val="99"/>
    <w:qFormat/>
    <w:rsid w:val="00A446CC"/>
    <w:pPr>
      <w:spacing w:before="225" w:after="135" w:line="390" w:lineRule="atLeast"/>
      <w:outlineLvl w:val="2"/>
    </w:pPr>
    <w:rPr>
      <w:rFonts w:ascii="Arial" w:eastAsia="Times New Roman" w:hAnsi="Arial"/>
      <w:color w:val="444444"/>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A446CC"/>
    <w:rPr>
      <w:rFonts w:ascii="Times New Roman" w:hAnsi="Times New Roman" w:cs="Times New Roman" w:hint="default"/>
      <w:color w:val="333399"/>
      <w:u w:val="single"/>
    </w:rPr>
  </w:style>
  <w:style w:type="paragraph" w:styleId="a4">
    <w:name w:val="Body Text"/>
    <w:basedOn w:val="a"/>
    <w:link w:val="a5"/>
    <w:unhideWhenUsed/>
    <w:rsid w:val="00A446CC"/>
    <w:pPr>
      <w:widowControl w:val="0"/>
      <w:spacing w:after="0" w:line="240" w:lineRule="auto"/>
    </w:pPr>
    <w:rPr>
      <w:rFonts w:ascii="Times New Roman" w:eastAsia="Times New Roman" w:hAnsi="Times New Roman"/>
      <w:sz w:val="24"/>
      <w:szCs w:val="20"/>
      <w:lang w:eastAsia="ru-RU"/>
    </w:rPr>
  </w:style>
  <w:style w:type="character" w:customStyle="1" w:styleId="a5">
    <w:name w:val="Основной текст Знак"/>
    <w:link w:val="a4"/>
    <w:rsid w:val="00A446CC"/>
    <w:rPr>
      <w:rFonts w:ascii="Times New Roman" w:eastAsia="Times New Roman" w:hAnsi="Times New Roman" w:cs="Times New Roman"/>
      <w:sz w:val="24"/>
      <w:szCs w:val="20"/>
      <w:lang w:eastAsia="ru-RU"/>
    </w:rPr>
  </w:style>
  <w:style w:type="character" w:customStyle="1" w:styleId="apple-converted-space">
    <w:name w:val="apple-converted-space"/>
    <w:uiPriority w:val="99"/>
    <w:rsid w:val="00A446CC"/>
  </w:style>
  <w:style w:type="character" w:customStyle="1" w:styleId="30">
    <w:name w:val="Заголовок 3 Знак"/>
    <w:link w:val="3"/>
    <w:uiPriority w:val="99"/>
    <w:rsid w:val="00A446CC"/>
    <w:rPr>
      <w:rFonts w:ascii="Arial" w:eastAsia="Times New Roman" w:hAnsi="Arial" w:cs="Arial"/>
      <w:color w:val="444444"/>
      <w:sz w:val="32"/>
      <w:szCs w:val="32"/>
      <w:lang w:eastAsia="ru-RU"/>
    </w:rPr>
  </w:style>
  <w:style w:type="paragraph" w:styleId="a6">
    <w:name w:val="Normal (Web)"/>
    <w:aliases w:val="Знак Знак,Знак4 Знак Знак,Обычный (Web),Знак4,Знак4 Знак Знак Знак Знак,Знак4 Знак,Обычный (веб)1,Обычный (веб)1 Знак Знак Зн Знак Знак,Обычный (веб)1 Знак Знак Зн Знак,Обычный (веб)1 Знак Знак Зн,Обычный (Web) Знак Знак Знак Знак,Зна,Çíà"/>
    <w:basedOn w:val="a"/>
    <w:link w:val="a7"/>
    <w:uiPriority w:val="99"/>
    <w:unhideWhenUsed/>
    <w:qFormat/>
    <w:rsid w:val="002B7912"/>
    <w:pPr>
      <w:spacing w:after="360" w:line="346" w:lineRule="atLeast"/>
    </w:pPr>
    <w:rPr>
      <w:rFonts w:ascii="Arial" w:eastAsia="Times New Roman" w:hAnsi="Arial"/>
      <w:color w:val="666666"/>
      <w:spacing w:val="2"/>
      <w:sz w:val="24"/>
      <w:szCs w:val="24"/>
    </w:rPr>
  </w:style>
  <w:style w:type="paragraph" w:styleId="a8">
    <w:name w:val="header"/>
    <w:basedOn w:val="a"/>
    <w:link w:val="a9"/>
    <w:uiPriority w:val="99"/>
    <w:unhideWhenUsed/>
    <w:rsid w:val="009A0CD0"/>
    <w:pPr>
      <w:tabs>
        <w:tab w:val="center" w:pos="4677"/>
        <w:tab w:val="right" w:pos="9355"/>
      </w:tabs>
      <w:spacing w:after="0" w:line="240" w:lineRule="auto"/>
    </w:pPr>
    <w:rPr>
      <w:sz w:val="20"/>
      <w:szCs w:val="20"/>
    </w:rPr>
  </w:style>
  <w:style w:type="character" w:customStyle="1" w:styleId="a9">
    <w:name w:val="Верхний колонтитул Знак"/>
    <w:link w:val="a8"/>
    <w:uiPriority w:val="99"/>
    <w:rsid w:val="009A0CD0"/>
    <w:rPr>
      <w:rFonts w:ascii="Calibri" w:eastAsia="Calibri" w:hAnsi="Calibri" w:cs="Times New Roman"/>
    </w:rPr>
  </w:style>
  <w:style w:type="paragraph" w:styleId="aa">
    <w:name w:val="footer"/>
    <w:basedOn w:val="a"/>
    <w:link w:val="ab"/>
    <w:uiPriority w:val="99"/>
    <w:unhideWhenUsed/>
    <w:rsid w:val="009A0CD0"/>
    <w:pPr>
      <w:tabs>
        <w:tab w:val="center" w:pos="4677"/>
        <w:tab w:val="right" w:pos="9355"/>
      </w:tabs>
      <w:spacing w:after="0" w:line="240" w:lineRule="auto"/>
    </w:pPr>
    <w:rPr>
      <w:sz w:val="20"/>
      <w:szCs w:val="20"/>
    </w:rPr>
  </w:style>
  <w:style w:type="character" w:customStyle="1" w:styleId="ab">
    <w:name w:val="Нижний колонтитул Знак"/>
    <w:link w:val="aa"/>
    <w:uiPriority w:val="99"/>
    <w:rsid w:val="009A0CD0"/>
    <w:rPr>
      <w:rFonts w:ascii="Calibri" w:eastAsia="Calibri" w:hAnsi="Calibri" w:cs="Times New Roman"/>
    </w:rPr>
  </w:style>
  <w:style w:type="paragraph" w:styleId="ac">
    <w:name w:val="List Paragraph"/>
    <w:aliases w:val="маркированный,Абзац списка3,List Paragraph,Абзац списка7,Абзац списка71,Абзац списка8,List Paragraph1,Абзац с отступом,References,ненум_список,Абзац,Heading1,Colorful List - Accent 11,Resume Title,heading 4,Citation List,Ha,Абзац списка11"/>
    <w:basedOn w:val="a"/>
    <w:link w:val="ad"/>
    <w:uiPriority w:val="99"/>
    <w:qFormat/>
    <w:rsid w:val="00DC44F1"/>
    <w:pPr>
      <w:ind w:left="720"/>
      <w:contextualSpacing/>
    </w:pPr>
  </w:style>
  <w:style w:type="paragraph" w:styleId="ae">
    <w:name w:val="Balloon Text"/>
    <w:basedOn w:val="a"/>
    <w:link w:val="af"/>
    <w:uiPriority w:val="99"/>
    <w:semiHidden/>
    <w:unhideWhenUsed/>
    <w:rsid w:val="001225E8"/>
    <w:pPr>
      <w:spacing w:after="0" w:line="240" w:lineRule="auto"/>
    </w:pPr>
    <w:rPr>
      <w:rFonts w:ascii="Segoe UI" w:hAnsi="Segoe UI"/>
      <w:sz w:val="18"/>
      <w:szCs w:val="18"/>
    </w:rPr>
  </w:style>
  <w:style w:type="character" w:customStyle="1" w:styleId="af">
    <w:name w:val="Текст выноски Знак"/>
    <w:link w:val="ae"/>
    <w:uiPriority w:val="99"/>
    <w:semiHidden/>
    <w:rsid w:val="001225E8"/>
    <w:rPr>
      <w:rFonts w:ascii="Segoe UI" w:eastAsia="Calibri" w:hAnsi="Segoe UI" w:cs="Segoe UI"/>
      <w:sz w:val="18"/>
      <w:szCs w:val="18"/>
    </w:rPr>
  </w:style>
  <w:style w:type="character" w:customStyle="1" w:styleId="10">
    <w:name w:val="Заголовок 1 Знак"/>
    <w:link w:val="1"/>
    <w:uiPriority w:val="9"/>
    <w:rsid w:val="00FA0E9B"/>
    <w:rPr>
      <w:rFonts w:ascii="Cambria" w:eastAsia="Times New Roman" w:hAnsi="Cambria" w:cs="Times New Roman"/>
      <w:color w:val="365F91"/>
      <w:sz w:val="32"/>
      <w:szCs w:val="32"/>
    </w:rPr>
  </w:style>
  <w:style w:type="character" w:customStyle="1" w:styleId="a7">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 Знак Знак,Обычный (веб)1 Знак Знак Зн Знак Знак1,Зна Знак,Çíà Знак"/>
    <w:link w:val="a6"/>
    <w:uiPriority w:val="99"/>
    <w:locked/>
    <w:rsid w:val="00DB4B79"/>
    <w:rPr>
      <w:rFonts w:ascii="Arial" w:eastAsia="Times New Roman" w:hAnsi="Arial" w:cs="Arial"/>
      <w:color w:val="666666"/>
      <w:spacing w:val="2"/>
      <w:sz w:val="24"/>
      <w:szCs w:val="24"/>
    </w:rPr>
  </w:style>
  <w:style w:type="paragraph" w:styleId="af0">
    <w:name w:val="Body Text Indent"/>
    <w:basedOn w:val="a"/>
    <w:link w:val="af1"/>
    <w:uiPriority w:val="99"/>
    <w:semiHidden/>
    <w:unhideWhenUsed/>
    <w:rsid w:val="00884D0B"/>
    <w:pPr>
      <w:spacing w:after="120"/>
      <w:ind w:left="283"/>
    </w:pPr>
  </w:style>
  <w:style w:type="character" w:customStyle="1" w:styleId="af1">
    <w:name w:val="Основной текст с отступом Знак"/>
    <w:basedOn w:val="a0"/>
    <w:link w:val="af0"/>
    <w:uiPriority w:val="99"/>
    <w:semiHidden/>
    <w:rsid w:val="00884D0B"/>
    <w:rPr>
      <w:sz w:val="22"/>
      <w:szCs w:val="22"/>
      <w:lang w:eastAsia="en-US"/>
    </w:rPr>
  </w:style>
  <w:style w:type="paragraph" w:customStyle="1" w:styleId="015">
    <w:name w:val="Стиль Слева:  0 см Выступ:  15 см"/>
    <w:basedOn w:val="a"/>
    <w:rsid w:val="003E5ECC"/>
    <w:pPr>
      <w:widowControl w:val="0"/>
      <w:spacing w:before="120" w:after="0" w:line="240" w:lineRule="auto"/>
      <w:ind w:left="851" w:hanging="851"/>
      <w:jc w:val="both"/>
    </w:pPr>
    <w:rPr>
      <w:rFonts w:ascii="Arial" w:eastAsia="Times New Roman" w:hAnsi="Arial"/>
      <w:snapToGrid w:val="0"/>
      <w:sz w:val="24"/>
      <w:szCs w:val="20"/>
      <w:lang w:eastAsia="ru-RU"/>
    </w:rPr>
  </w:style>
  <w:style w:type="character" w:customStyle="1" w:styleId="ad">
    <w:name w:val="Абзац списка Знак"/>
    <w:aliases w:val="маркированный Знак,Абзац списка3 Знак,List Paragraph Знак,Абзац списка7 Знак,Абзац списка71 Знак,Абзац списка8 Знак,List Paragraph1 Знак,Абзац с отступом Знак,References Знак,ненум_список Знак,Абзац Знак,Heading1 Знак,Resume Title Знак"/>
    <w:link w:val="ac"/>
    <w:uiPriority w:val="34"/>
    <w:qFormat/>
    <w:rsid w:val="00F56DFA"/>
    <w:rPr>
      <w:sz w:val="22"/>
      <w:szCs w:val="22"/>
      <w:lang w:eastAsia="en-US"/>
    </w:rPr>
  </w:style>
  <w:style w:type="paragraph" w:customStyle="1" w:styleId="note">
    <w:name w:val="note"/>
    <w:basedOn w:val="a"/>
    <w:rsid w:val="003939C7"/>
    <w:pPr>
      <w:spacing w:before="100" w:beforeAutospacing="1" w:after="100" w:afterAutospacing="1" w:line="240" w:lineRule="auto"/>
    </w:pPr>
    <w:rPr>
      <w:rFonts w:ascii="Times New Roman" w:eastAsia="Times New Roman" w:hAnsi="Times New Roman"/>
      <w:sz w:val="24"/>
      <w:szCs w:val="24"/>
      <w:lang w:eastAsia="ru-RU"/>
    </w:rPr>
  </w:style>
  <w:style w:type="table" w:styleId="af2">
    <w:name w:val="Table Grid"/>
    <w:basedOn w:val="a1"/>
    <w:rsid w:val="00C87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BA503F"/>
    <w:rPr>
      <w:rFonts w:ascii="Times New Roman" w:hAnsi="Times New Roman" w:cs="Times New Roman" w:hint="default"/>
      <w:b w:val="0"/>
      <w:bCs w:val="0"/>
      <w:i w:val="0"/>
      <w:iCs w:val="0"/>
      <w:strike w:val="0"/>
      <w:dstrike w:val="0"/>
      <w:color w:val="000000"/>
      <w:sz w:val="22"/>
      <w:szCs w:val="22"/>
      <w:u w:val="none"/>
      <w:effect w:val="none"/>
    </w:rPr>
  </w:style>
  <w:style w:type="paragraph" w:styleId="2">
    <w:name w:val="Body Text 2"/>
    <w:basedOn w:val="a"/>
    <w:link w:val="20"/>
    <w:rsid w:val="00FA7179"/>
    <w:pPr>
      <w:spacing w:after="0" w:line="240" w:lineRule="auto"/>
      <w:jc w:val="both"/>
    </w:pPr>
    <w:rPr>
      <w:rFonts w:ascii="Times New Roman" w:eastAsia="Times New Roman" w:hAnsi="Times New Roman"/>
      <w:snapToGrid w:val="0"/>
      <w:color w:val="000000"/>
      <w:sz w:val="28"/>
      <w:szCs w:val="20"/>
      <w:lang w:eastAsia="ru-RU"/>
    </w:rPr>
  </w:style>
  <w:style w:type="character" w:customStyle="1" w:styleId="20">
    <w:name w:val="Основной текст 2 Знак"/>
    <w:basedOn w:val="a0"/>
    <w:link w:val="2"/>
    <w:rsid w:val="00FA7179"/>
    <w:rPr>
      <w:rFonts w:ascii="Times New Roman" w:eastAsia="Times New Roman" w:hAnsi="Times New Roman"/>
      <w:snapToGrid w:val="0"/>
      <w:color w:val="000000"/>
      <w:sz w:val="28"/>
    </w:rPr>
  </w:style>
  <w:style w:type="character" w:customStyle="1" w:styleId="s2">
    <w:name w:val="s2"/>
    <w:rsid w:val="00686854"/>
    <w:rPr>
      <w:rFonts w:ascii="Times New Roman" w:hAnsi="Times New Roman" w:cs="Times New Roman" w:hint="default"/>
      <w:color w:val="333399"/>
      <w:u w:val="single"/>
    </w:rPr>
  </w:style>
  <w:style w:type="character" w:styleId="af3">
    <w:name w:val="annotation reference"/>
    <w:basedOn w:val="a0"/>
    <w:semiHidden/>
    <w:unhideWhenUsed/>
    <w:rsid w:val="00BD1A10"/>
    <w:rPr>
      <w:sz w:val="16"/>
      <w:szCs w:val="16"/>
    </w:rPr>
  </w:style>
  <w:style w:type="paragraph" w:styleId="af4">
    <w:name w:val="annotation text"/>
    <w:basedOn w:val="a"/>
    <w:link w:val="af5"/>
    <w:unhideWhenUsed/>
    <w:rsid w:val="00BD1A10"/>
    <w:pPr>
      <w:spacing w:line="240" w:lineRule="auto"/>
    </w:pPr>
    <w:rPr>
      <w:sz w:val="20"/>
      <w:szCs w:val="20"/>
    </w:rPr>
  </w:style>
  <w:style w:type="character" w:customStyle="1" w:styleId="af5">
    <w:name w:val="Текст примечания Знак"/>
    <w:basedOn w:val="a0"/>
    <w:link w:val="af4"/>
    <w:rsid w:val="00BD1A10"/>
    <w:rPr>
      <w:lang w:eastAsia="en-US"/>
    </w:rPr>
  </w:style>
  <w:style w:type="paragraph" w:styleId="af6">
    <w:name w:val="annotation subject"/>
    <w:basedOn w:val="af4"/>
    <w:next w:val="af4"/>
    <w:link w:val="af7"/>
    <w:uiPriority w:val="99"/>
    <w:semiHidden/>
    <w:unhideWhenUsed/>
    <w:rsid w:val="00BD1A10"/>
    <w:rPr>
      <w:b/>
      <w:bCs/>
    </w:rPr>
  </w:style>
  <w:style w:type="character" w:customStyle="1" w:styleId="af7">
    <w:name w:val="Тема примечания Знак"/>
    <w:basedOn w:val="af5"/>
    <w:link w:val="af6"/>
    <w:uiPriority w:val="99"/>
    <w:semiHidden/>
    <w:rsid w:val="00BD1A10"/>
    <w:rPr>
      <w:b/>
      <w:bCs/>
      <w:lang w:eastAsia="en-US"/>
    </w:rPr>
  </w:style>
  <w:style w:type="character" w:styleId="af8">
    <w:name w:val="FollowedHyperlink"/>
    <w:basedOn w:val="a0"/>
    <w:uiPriority w:val="99"/>
    <w:semiHidden/>
    <w:unhideWhenUsed/>
    <w:rsid w:val="007A79AA"/>
    <w:rPr>
      <w:color w:val="800080" w:themeColor="followedHyperlink"/>
      <w:u w:val="single"/>
    </w:rPr>
  </w:style>
  <w:style w:type="paragraph" w:customStyle="1" w:styleId="Default">
    <w:name w:val="Default"/>
    <w:rsid w:val="00172585"/>
    <w:pPr>
      <w:autoSpaceDE w:val="0"/>
      <w:autoSpaceDN w:val="0"/>
      <w:adjustRightInd w:val="0"/>
    </w:pPr>
    <w:rPr>
      <w:rFonts w:ascii="Times New Roman" w:hAnsi="Times New Roman"/>
      <w:color w:val="000000"/>
      <w:sz w:val="24"/>
      <w:szCs w:val="24"/>
    </w:rPr>
  </w:style>
  <w:style w:type="paragraph" w:customStyle="1" w:styleId="pc">
    <w:name w:val="pc"/>
    <w:basedOn w:val="a"/>
    <w:rsid w:val="009A675E"/>
    <w:pPr>
      <w:spacing w:after="0" w:line="240" w:lineRule="auto"/>
      <w:jc w:val="center"/>
    </w:pPr>
    <w:rPr>
      <w:rFonts w:ascii="Times New Roman" w:eastAsia="Times New Roman" w:hAnsi="Times New Roman"/>
      <w:color w:val="000000"/>
      <w:sz w:val="24"/>
      <w:szCs w:val="24"/>
      <w:lang w:eastAsia="ru-RU"/>
    </w:rPr>
  </w:style>
  <w:style w:type="paragraph" w:customStyle="1" w:styleId="pr">
    <w:name w:val="pr"/>
    <w:basedOn w:val="a"/>
    <w:rsid w:val="009A675E"/>
    <w:pPr>
      <w:spacing w:after="0" w:line="240" w:lineRule="auto"/>
      <w:jc w:val="right"/>
    </w:pPr>
    <w:rPr>
      <w:rFonts w:ascii="Times New Roman" w:eastAsia="Times New Roman" w:hAnsi="Times New Roman"/>
      <w:color w:val="000000"/>
      <w:sz w:val="24"/>
      <w:szCs w:val="24"/>
      <w:lang w:eastAsia="ru-RU"/>
    </w:rPr>
  </w:style>
  <w:style w:type="paragraph" w:customStyle="1" w:styleId="pj">
    <w:name w:val="pj"/>
    <w:basedOn w:val="a"/>
    <w:rsid w:val="009A675E"/>
    <w:pPr>
      <w:spacing w:after="0" w:line="240" w:lineRule="auto"/>
      <w:ind w:firstLine="400"/>
      <w:jc w:val="both"/>
    </w:pPr>
    <w:rPr>
      <w:rFonts w:ascii="Times New Roman" w:eastAsia="Times New Roman" w:hAnsi="Times New Roman"/>
      <w:color w:val="000000"/>
      <w:sz w:val="24"/>
      <w:szCs w:val="24"/>
      <w:lang w:eastAsia="ru-RU"/>
    </w:rPr>
  </w:style>
  <w:style w:type="paragraph" w:customStyle="1" w:styleId="pji">
    <w:name w:val="pji"/>
    <w:basedOn w:val="a"/>
    <w:rsid w:val="009A675E"/>
    <w:pPr>
      <w:spacing w:after="0" w:line="240" w:lineRule="auto"/>
      <w:jc w:val="both"/>
    </w:pPr>
    <w:rPr>
      <w:rFonts w:ascii="Times New Roman" w:eastAsia="Times New Roman" w:hAnsi="Times New Roman"/>
      <w:color w:val="000000"/>
      <w:sz w:val="24"/>
      <w:szCs w:val="24"/>
      <w:lang w:eastAsia="ru-RU"/>
    </w:rPr>
  </w:style>
  <w:style w:type="character" w:customStyle="1" w:styleId="s1">
    <w:name w:val="s1"/>
    <w:rsid w:val="009A675E"/>
    <w:rPr>
      <w:rFonts w:ascii="Times New Roman" w:hAnsi="Times New Roman" w:cs="Times New Roman" w:hint="default"/>
      <w:b/>
      <w:bCs/>
      <w:color w:val="000000"/>
    </w:rPr>
  </w:style>
  <w:style w:type="paragraph" w:styleId="af9">
    <w:name w:val="No Spacing"/>
    <w:uiPriority w:val="1"/>
    <w:qFormat/>
    <w:rsid w:val="008617E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3295">
      <w:bodyDiv w:val="1"/>
      <w:marLeft w:val="0"/>
      <w:marRight w:val="0"/>
      <w:marTop w:val="0"/>
      <w:marBottom w:val="0"/>
      <w:divBdr>
        <w:top w:val="none" w:sz="0" w:space="0" w:color="auto"/>
        <w:left w:val="none" w:sz="0" w:space="0" w:color="auto"/>
        <w:bottom w:val="none" w:sz="0" w:space="0" w:color="auto"/>
        <w:right w:val="none" w:sz="0" w:space="0" w:color="auto"/>
      </w:divBdr>
    </w:div>
    <w:div w:id="18165331">
      <w:bodyDiv w:val="1"/>
      <w:marLeft w:val="0"/>
      <w:marRight w:val="0"/>
      <w:marTop w:val="0"/>
      <w:marBottom w:val="0"/>
      <w:divBdr>
        <w:top w:val="none" w:sz="0" w:space="0" w:color="auto"/>
        <w:left w:val="none" w:sz="0" w:space="0" w:color="auto"/>
        <w:bottom w:val="none" w:sz="0" w:space="0" w:color="auto"/>
        <w:right w:val="none" w:sz="0" w:space="0" w:color="auto"/>
      </w:divBdr>
    </w:div>
    <w:div w:id="22096338">
      <w:bodyDiv w:val="1"/>
      <w:marLeft w:val="0"/>
      <w:marRight w:val="0"/>
      <w:marTop w:val="0"/>
      <w:marBottom w:val="0"/>
      <w:divBdr>
        <w:top w:val="none" w:sz="0" w:space="0" w:color="auto"/>
        <w:left w:val="none" w:sz="0" w:space="0" w:color="auto"/>
        <w:bottom w:val="none" w:sz="0" w:space="0" w:color="auto"/>
        <w:right w:val="none" w:sz="0" w:space="0" w:color="auto"/>
      </w:divBdr>
    </w:div>
    <w:div w:id="83184462">
      <w:bodyDiv w:val="1"/>
      <w:marLeft w:val="0"/>
      <w:marRight w:val="0"/>
      <w:marTop w:val="0"/>
      <w:marBottom w:val="0"/>
      <w:divBdr>
        <w:top w:val="none" w:sz="0" w:space="0" w:color="auto"/>
        <w:left w:val="none" w:sz="0" w:space="0" w:color="auto"/>
        <w:bottom w:val="none" w:sz="0" w:space="0" w:color="auto"/>
        <w:right w:val="none" w:sz="0" w:space="0" w:color="auto"/>
      </w:divBdr>
    </w:div>
    <w:div w:id="96104371">
      <w:bodyDiv w:val="1"/>
      <w:marLeft w:val="0"/>
      <w:marRight w:val="0"/>
      <w:marTop w:val="0"/>
      <w:marBottom w:val="0"/>
      <w:divBdr>
        <w:top w:val="none" w:sz="0" w:space="0" w:color="auto"/>
        <w:left w:val="none" w:sz="0" w:space="0" w:color="auto"/>
        <w:bottom w:val="none" w:sz="0" w:space="0" w:color="auto"/>
        <w:right w:val="none" w:sz="0" w:space="0" w:color="auto"/>
      </w:divBdr>
      <w:divsChild>
        <w:div w:id="1047140357">
          <w:marLeft w:val="0"/>
          <w:marRight w:val="0"/>
          <w:marTop w:val="0"/>
          <w:marBottom w:val="0"/>
          <w:divBdr>
            <w:top w:val="none" w:sz="0" w:space="0" w:color="auto"/>
            <w:left w:val="none" w:sz="0" w:space="0" w:color="auto"/>
            <w:bottom w:val="none" w:sz="0" w:space="0" w:color="auto"/>
            <w:right w:val="none" w:sz="0" w:space="0" w:color="auto"/>
          </w:divBdr>
          <w:divsChild>
            <w:div w:id="413824263">
              <w:marLeft w:val="0"/>
              <w:marRight w:val="0"/>
              <w:marTop w:val="0"/>
              <w:marBottom w:val="0"/>
              <w:divBdr>
                <w:top w:val="none" w:sz="0" w:space="0" w:color="auto"/>
                <w:left w:val="none" w:sz="0" w:space="0" w:color="auto"/>
                <w:bottom w:val="none" w:sz="0" w:space="0" w:color="auto"/>
                <w:right w:val="none" w:sz="0" w:space="0" w:color="auto"/>
              </w:divBdr>
              <w:divsChild>
                <w:div w:id="135030411">
                  <w:marLeft w:val="0"/>
                  <w:marRight w:val="0"/>
                  <w:marTop w:val="0"/>
                  <w:marBottom w:val="0"/>
                  <w:divBdr>
                    <w:top w:val="none" w:sz="0" w:space="0" w:color="auto"/>
                    <w:left w:val="none" w:sz="0" w:space="0" w:color="auto"/>
                    <w:bottom w:val="none" w:sz="0" w:space="0" w:color="auto"/>
                    <w:right w:val="none" w:sz="0" w:space="0" w:color="auto"/>
                  </w:divBdr>
                  <w:divsChild>
                    <w:div w:id="1158962132">
                      <w:marLeft w:val="0"/>
                      <w:marRight w:val="0"/>
                      <w:marTop w:val="0"/>
                      <w:marBottom w:val="0"/>
                      <w:divBdr>
                        <w:top w:val="none" w:sz="0" w:space="0" w:color="auto"/>
                        <w:left w:val="none" w:sz="0" w:space="0" w:color="auto"/>
                        <w:bottom w:val="none" w:sz="0" w:space="0" w:color="auto"/>
                        <w:right w:val="none" w:sz="0" w:space="0" w:color="auto"/>
                      </w:divBdr>
                      <w:divsChild>
                        <w:div w:id="64855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843272">
      <w:bodyDiv w:val="1"/>
      <w:marLeft w:val="0"/>
      <w:marRight w:val="0"/>
      <w:marTop w:val="0"/>
      <w:marBottom w:val="0"/>
      <w:divBdr>
        <w:top w:val="none" w:sz="0" w:space="0" w:color="auto"/>
        <w:left w:val="none" w:sz="0" w:space="0" w:color="auto"/>
        <w:bottom w:val="none" w:sz="0" w:space="0" w:color="auto"/>
        <w:right w:val="none" w:sz="0" w:space="0" w:color="auto"/>
      </w:divBdr>
    </w:div>
    <w:div w:id="123891534">
      <w:bodyDiv w:val="1"/>
      <w:marLeft w:val="0"/>
      <w:marRight w:val="0"/>
      <w:marTop w:val="0"/>
      <w:marBottom w:val="0"/>
      <w:divBdr>
        <w:top w:val="none" w:sz="0" w:space="0" w:color="auto"/>
        <w:left w:val="none" w:sz="0" w:space="0" w:color="auto"/>
        <w:bottom w:val="none" w:sz="0" w:space="0" w:color="auto"/>
        <w:right w:val="none" w:sz="0" w:space="0" w:color="auto"/>
      </w:divBdr>
    </w:div>
    <w:div w:id="152261081">
      <w:bodyDiv w:val="1"/>
      <w:marLeft w:val="0"/>
      <w:marRight w:val="0"/>
      <w:marTop w:val="0"/>
      <w:marBottom w:val="0"/>
      <w:divBdr>
        <w:top w:val="none" w:sz="0" w:space="0" w:color="auto"/>
        <w:left w:val="none" w:sz="0" w:space="0" w:color="auto"/>
        <w:bottom w:val="none" w:sz="0" w:space="0" w:color="auto"/>
        <w:right w:val="none" w:sz="0" w:space="0" w:color="auto"/>
      </w:divBdr>
      <w:divsChild>
        <w:div w:id="40062084">
          <w:marLeft w:val="0"/>
          <w:marRight w:val="0"/>
          <w:marTop w:val="0"/>
          <w:marBottom w:val="0"/>
          <w:divBdr>
            <w:top w:val="none" w:sz="0" w:space="0" w:color="auto"/>
            <w:left w:val="none" w:sz="0" w:space="0" w:color="auto"/>
            <w:bottom w:val="none" w:sz="0" w:space="0" w:color="auto"/>
            <w:right w:val="none" w:sz="0" w:space="0" w:color="auto"/>
          </w:divBdr>
          <w:divsChild>
            <w:div w:id="2103987776">
              <w:marLeft w:val="0"/>
              <w:marRight w:val="0"/>
              <w:marTop w:val="0"/>
              <w:marBottom w:val="0"/>
              <w:divBdr>
                <w:top w:val="none" w:sz="0" w:space="0" w:color="auto"/>
                <w:left w:val="none" w:sz="0" w:space="0" w:color="auto"/>
                <w:bottom w:val="none" w:sz="0" w:space="0" w:color="auto"/>
                <w:right w:val="none" w:sz="0" w:space="0" w:color="auto"/>
              </w:divBdr>
              <w:divsChild>
                <w:div w:id="1588659620">
                  <w:marLeft w:val="0"/>
                  <w:marRight w:val="0"/>
                  <w:marTop w:val="0"/>
                  <w:marBottom w:val="0"/>
                  <w:divBdr>
                    <w:top w:val="none" w:sz="0" w:space="0" w:color="auto"/>
                    <w:left w:val="none" w:sz="0" w:space="0" w:color="auto"/>
                    <w:bottom w:val="none" w:sz="0" w:space="0" w:color="auto"/>
                    <w:right w:val="none" w:sz="0" w:space="0" w:color="auto"/>
                  </w:divBdr>
                  <w:divsChild>
                    <w:div w:id="319164156">
                      <w:marLeft w:val="0"/>
                      <w:marRight w:val="0"/>
                      <w:marTop w:val="0"/>
                      <w:marBottom w:val="0"/>
                      <w:divBdr>
                        <w:top w:val="none" w:sz="0" w:space="0" w:color="auto"/>
                        <w:left w:val="none" w:sz="0" w:space="0" w:color="auto"/>
                        <w:bottom w:val="none" w:sz="0" w:space="0" w:color="auto"/>
                        <w:right w:val="none" w:sz="0" w:space="0" w:color="auto"/>
                      </w:divBdr>
                      <w:divsChild>
                        <w:div w:id="46878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934426">
      <w:bodyDiv w:val="1"/>
      <w:marLeft w:val="0"/>
      <w:marRight w:val="0"/>
      <w:marTop w:val="0"/>
      <w:marBottom w:val="0"/>
      <w:divBdr>
        <w:top w:val="none" w:sz="0" w:space="0" w:color="auto"/>
        <w:left w:val="none" w:sz="0" w:space="0" w:color="auto"/>
        <w:bottom w:val="none" w:sz="0" w:space="0" w:color="auto"/>
        <w:right w:val="none" w:sz="0" w:space="0" w:color="auto"/>
      </w:divBdr>
      <w:divsChild>
        <w:div w:id="132717397">
          <w:marLeft w:val="0"/>
          <w:marRight w:val="0"/>
          <w:marTop w:val="0"/>
          <w:marBottom w:val="0"/>
          <w:divBdr>
            <w:top w:val="none" w:sz="0" w:space="0" w:color="auto"/>
            <w:left w:val="none" w:sz="0" w:space="0" w:color="auto"/>
            <w:bottom w:val="none" w:sz="0" w:space="0" w:color="auto"/>
            <w:right w:val="none" w:sz="0" w:space="0" w:color="auto"/>
          </w:divBdr>
        </w:div>
        <w:div w:id="668364249">
          <w:marLeft w:val="0"/>
          <w:marRight w:val="0"/>
          <w:marTop w:val="0"/>
          <w:marBottom w:val="0"/>
          <w:divBdr>
            <w:top w:val="none" w:sz="0" w:space="0" w:color="auto"/>
            <w:left w:val="none" w:sz="0" w:space="0" w:color="auto"/>
            <w:bottom w:val="none" w:sz="0" w:space="0" w:color="auto"/>
            <w:right w:val="none" w:sz="0" w:space="0" w:color="auto"/>
          </w:divBdr>
        </w:div>
        <w:div w:id="1082026478">
          <w:marLeft w:val="0"/>
          <w:marRight w:val="0"/>
          <w:marTop w:val="0"/>
          <w:marBottom w:val="0"/>
          <w:divBdr>
            <w:top w:val="none" w:sz="0" w:space="0" w:color="auto"/>
            <w:left w:val="none" w:sz="0" w:space="0" w:color="auto"/>
            <w:bottom w:val="none" w:sz="0" w:space="0" w:color="auto"/>
            <w:right w:val="none" w:sz="0" w:space="0" w:color="auto"/>
          </w:divBdr>
        </w:div>
        <w:div w:id="1465463531">
          <w:marLeft w:val="0"/>
          <w:marRight w:val="0"/>
          <w:marTop w:val="0"/>
          <w:marBottom w:val="0"/>
          <w:divBdr>
            <w:top w:val="none" w:sz="0" w:space="0" w:color="auto"/>
            <w:left w:val="none" w:sz="0" w:space="0" w:color="auto"/>
            <w:bottom w:val="none" w:sz="0" w:space="0" w:color="auto"/>
            <w:right w:val="none" w:sz="0" w:space="0" w:color="auto"/>
          </w:divBdr>
        </w:div>
        <w:div w:id="1808552648">
          <w:marLeft w:val="0"/>
          <w:marRight w:val="0"/>
          <w:marTop w:val="0"/>
          <w:marBottom w:val="0"/>
          <w:divBdr>
            <w:top w:val="none" w:sz="0" w:space="0" w:color="auto"/>
            <w:left w:val="none" w:sz="0" w:space="0" w:color="auto"/>
            <w:bottom w:val="none" w:sz="0" w:space="0" w:color="auto"/>
            <w:right w:val="none" w:sz="0" w:space="0" w:color="auto"/>
          </w:divBdr>
        </w:div>
        <w:div w:id="2008899667">
          <w:marLeft w:val="0"/>
          <w:marRight w:val="0"/>
          <w:marTop w:val="0"/>
          <w:marBottom w:val="0"/>
          <w:divBdr>
            <w:top w:val="none" w:sz="0" w:space="0" w:color="auto"/>
            <w:left w:val="none" w:sz="0" w:space="0" w:color="auto"/>
            <w:bottom w:val="none" w:sz="0" w:space="0" w:color="auto"/>
            <w:right w:val="none" w:sz="0" w:space="0" w:color="auto"/>
          </w:divBdr>
        </w:div>
      </w:divsChild>
    </w:div>
    <w:div w:id="172649297">
      <w:bodyDiv w:val="1"/>
      <w:marLeft w:val="0"/>
      <w:marRight w:val="0"/>
      <w:marTop w:val="0"/>
      <w:marBottom w:val="0"/>
      <w:divBdr>
        <w:top w:val="none" w:sz="0" w:space="0" w:color="auto"/>
        <w:left w:val="none" w:sz="0" w:space="0" w:color="auto"/>
        <w:bottom w:val="none" w:sz="0" w:space="0" w:color="auto"/>
        <w:right w:val="none" w:sz="0" w:space="0" w:color="auto"/>
      </w:divBdr>
      <w:divsChild>
        <w:div w:id="1906408177">
          <w:marLeft w:val="0"/>
          <w:marRight w:val="0"/>
          <w:marTop w:val="0"/>
          <w:marBottom w:val="0"/>
          <w:divBdr>
            <w:top w:val="none" w:sz="0" w:space="0" w:color="auto"/>
            <w:left w:val="none" w:sz="0" w:space="0" w:color="auto"/>
            <w:bottom w:val="none" w:sz="0" w:space="0" w:color="auto"/>
            <w:right w:val="none" w:sz="0" w:space="0" w:color="auto"/>
          </w:divBdr>
          <w:divsChild>
            <w:div w:id="427391054">
              <w:marLeft w:val="0"/>
              <w:marRight w:val="0"/>
              <w:marTop w:val="0"/>
              <w:marBottom w:val="0"/>
              <w:divBdr>
                <w:top w:val="none" w:sz="0" w:space="0" w:color="auto"/>
                <w:left w:val="none" w:sz="0" w:space="0" w:color="auto"/>
                <w:bottom w:val="none" w:sz="0" w:space="0" w:color="auto"/>
                <w:right w:val="none" w:sz="0" w:space="0" w:color="auto"/>
              </w:divBdr>
              <w:divsChild>
                <w:div w:id="1300377053">
                  <w:marLeft w:val="0"/>
                  <w:marRight w:val="0"/>
                  <w:marTop w:val="0"/>
                  <w:marBottom w:val="0"/>
                  <w:divBdr>
                    <w:top w:val="none" w:sz="0" w:space="0" w:color="auto"/>
                    <w:left w:val="none" w:sz="0" w:space="0" w:color="auto"/>
                    <w:bottom w:val="none" w:sz="0" w:space="0" w:color="auto"/>
                    <w:right w:val="none" w:sz="0" w:space="0" w:color="auto"/>
                  </w:divBdr>
                  <w:divsChild>
                    <w:div w:id="1068459581">
                      <w:marLeft w:val="0"/>
                      <w:marRight w:val="0"/>
                      <w:marTop w:val="0"/>
                      <w:marBottom w:val="0"/>
                      <w:divBdr>
                        <w:top w:val="none" w:sz="0" w:space="0" w:color="auto"/>
                        <w:left w:val="none" w:sz="0" w:space="0" w:color="auto"/>
                        <w:bottom w:val="none" w:sz="0" w:space="0" w:color="auto"/>
                        <w:right w:val="none" w:sz="0" w:space="0" w:color="auto"/>
                      </w:divBdr>
                      <w:divsChild>
                        <w:div w:id="16252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32259">
      <w:bodyDiv w:val="1"/>
      <w:marLeft w:val="0"/>
      <w:marRight w:val="0"/>
      <w:marTop w:val="0"/>
      <w:marBottom w:val="0"/>
      <w:divBdr>
        <w:top w:val="none" w:sz="0" w:space="0" w:color="auto"/>
        <w:left w:val="none" w:sz="0" w:space="0" w:color="auto"/>
        <w:bottom w:val="none" w:sz="0" w:space="0" w:color="auto"/>
        <w:right w:val="none" w:sz="0" w:space="0" w:color="auto"/>
      </w:divBdr>
    </w:div>
    <w:div w:id="194849896">
      <w:bodyDiv w:val="1"/>
      <w:marLeft w:val="0"/>
      <w:marRight w:val="0"/>
      <w:marTop w:val="0"/>
      <w:marBottom w:val="0"/>
      <w:divBdr>
        <w:top w:val="none" w:sz="0" w:space="0" w:color="auto"/>
        <w:left w:val="none" w:sz="0" w:space="0" w:color="auto"/>
        <w:bottom w:val="none" w:sz="0" w:space="0" w:color="auto"/>
        <w:right w:val="none" w:sz="0" w:space="0" w:color="auto"/>
      </w:divBdr>
    </w:div>
    <w:div w:id="196283398">
      <w:bodyDiv w:val="1"/>
      <w:marLeft w:val="0"/>
      <w:marRight w:val="0"/>
      <w:marTop w:val="0"/>
      <w:marBottom w:val="0"/>
      <w:divBdr>
        <w:top w:val="none" w:sz="0" w:space="0" w:color="auto"/>
        <w:left w:val="none" w:sz="0" w:space="0" w:color="auto"/>
        <w:bottom w:val="none" w:sz="0" w:space="0" w:color="auto"/>
        <w:right w:val="none" w:sz="0" w:space="0" w:color="auto"/>
      </w:divBdr>
    </w:div>
    <w:div w:id="205720034">
      <w:bodyDiv w:val="1"/>
      <w:marLeft w:val="0"/>
      <w:marRight w:val="0"/>
      <w:marTop w:val="0"/>
      <w:marBottom w:val="0"/>
      <w:divBdr>
        <w:top w:val="none" w:sz="0" w:space="0" w:color="auto"/>
        <w:left w:val="none" w:sz="0" w:space="0" w:color="auto"/>
        <w:bottom w:val="none" w:sz="0" w:space="0" w:color="auto"/>
        <w:right w:val="none" w:sz="0" w:space="0" w:color="auto"/>
      </w:divBdr>
    </w:div>
    <w:div w:id="207887268">
      <w:bodyDiv w:val="1"/>
      <w:marLeft w:val="0"/>
      <w:marRight w:val="0"/>
      <w:marTop w:val="0"/>
      <w:marBottom w:val="0"/>
      <w:divBdr>
        <w:top w:val="none" w:sz="0" w:space="0" w:color="auto"/>
        <w:left w:val="none" w:sz="0" w:space="0" w:color="auto"/>
        <w:bottom w:val="none" w:sz="0" w:space="0" w:color="auto"/>
        <w:right w:val="none" w:sz="0" w:space="0" w:color="auto"/>
      </w:divBdr>
    </w:div>
    <w:div w:id="215708180">
      <w:bodyDiv w:val="1"/>
      <w:marLeft w:val="0"/>
      <w:marRight w:val="0"/>
      <w:marTop w:val="0"/>
      <w:marBottom w:val="0"/>
      <w:divBdr>
        <w:top w:val="none" w:sz="0" w:space="0" w:color="auto"/>
        <w:left w:val="none" w:sz="0" w:space="0" w:color="auto"/>
        <w:bottom w:val="none" w:sz="0" w:space="0" w:color="auto"/>
        <w:right w:val="none" w:sz="0" w:space="0" w:color="auto"/>
      </w:divBdr>
    </w:div>
    <w:div w:id="229971900">
      <w:bodyDiv w:val="1"/>
      <w:marLeft w:val="0"/>
      <w:marRight w:val="0"/>
      <w:marTop w:val="0"/>
      <w:marBottom w:val="0"/>
      <w:divBdr>
        <w:top w:val="none" w:sz="0" w:space="0" w:color="auto"/>
        <w:left w:val="none" w:sz="0" w:space="0" w:color="auto"/>
        <w:bottom w:val="none" w:sz="0" w:space="0" w:color="auto"/>
        <w:right w:val="none" w:sz="0" w:space="0" w:color="auto"/>
      </w:divBdr>
    </w:div>
    <w:div w:id="236785998">
      <w:bodyDiv w:val="1"/>
      <w:marLeft w:val="0"/>
      <w:marRight w:val="0"/>
      <w:marTop w:val="0"/>
      <w:marBottom w:val="0"/>
      <w:divBdr>
        <w:top w:val="none" w:sz="0" w:space="0" w:color="auto"/>
        <w:left w:val="none" w:sz="0" w:space="0" w:color="auto"/>
        <w:bottom w:val="none" w:sz="0" w:space="0" w:color="auto"/>
        <w:right w:val="none" w:sz="0" w:space="0" w:color="auto"/>
      </w:divBdr>
    </w:div>
    <w:div w:id="237597028">
      <w:bodyDiv w:val="1"/>
      <w:marLeft w:val="0"/>
      <w:marRight w:val="0"/>
      <w:marTop w:val="0"/>
      <w:marBottom w:val="0"/>
      <w:divBdr>
        <w:top w:val="none" w:sz="0" w:space="0" w:color="auto"/>
        <w:left w:val="none" w:sz="0" w:space="0" w:color="auto"/>
        <w:bottom w:val="none" w:sz="0" w:space="0" w:color="auto"/>
        <w:right w:val="none" w:sz="0" w:space="0" w:color="auto"/>
      </w:divBdr>
    </w:div>
    <w:div w:id="263653945">
      <w:bodyDiv w:val="1"/>
      <w:marLeft w:val="0"/>
      <w:marRight w:val="0"/>
      <w:marTop w:val="0"/>
      <w:marBottom w:val="0"/>
      <w:divBdr>
        <w:top w:val="none" w:sz="0" w:space="0" w:color="auto"/>
        <w:left w:val="none" w:sz="0" w:space="0" w:color="auto"/>
        <w:bottom w:val="none" w:sz="0" w:space="0" w:color="auto"/>
        <w:right w:val="none" w:sz="0" w:space="0" w:color="auto"/>
      </w:divBdr>
    </w:div>
    <w:div w:id="280457630">
      <w:bodyDiv w:val="1"/>
      <w:marLeft w:val="0"/>
      <w:marRight w:val="0"/>
      <w:marTop w:val="0"/>
      <w:marBottom w:val="0"/>
      <w:divBdr>
        <w:top w:val="none" w:sz="0" w:space="0" w:color="auto"/>
        <w:left w:val="none" w:sz="0" w:space="0" w:color="auto"/>
        <w:bottom w:val="none" w:sz="0" w:space="0" w:color="auto"/>
        <w:right w:val="none" w:sz="0" w:space="0" w:color="auto"/>
      </w:divBdr>
    </w:div>
    <w:div w:id="314384275">
      <w:bodyDiv w:val="1"/>
      <w:marLeft w:val="0"/>
      <w:marRight w:val="0"/>
      <w:marTop w:val="0"/>
      <w:marBottom w:val="0"/>
      <w:divBdr>
        <w:top w:val="none" w:sz="0" w:space="0" w:color="auto"/>
        <w:left w:val="none" w:sz="0" w:space="0" w:color="auto"/>
        <w:bottom w:val="none" w:sz="0" w:space="0" w:color="auto"/>
        <w:right w:val="none" w:sz="0" w:space="0" w:color="auto"/>
      </w:divBdr>
    </w:div>
    <w:div w:id="345637082">
      <w:bodyDiv w:val="1"/>
      <w:marLeft w:val="0"/>
      <w:marRight w:val="0"/>
      <w:marTop w:val="0"/>
      <w:marBottom w:val="0"/>
      <w:divBdr>
        <w:top w:val="none" w:sz="0" w:space="0" w:color="auto"/>
        <w:left w:val="none" w:sz="0" w:space="0" w:color="auto"/>
        <w:bottom w:val="none" w:sz="0" w:space="0" w:color="auto"/>
        <w:right w:val="none" w:sz="0" w:space="0" w:color="auto"/>
      </w:divBdr>
    </w:div>
    <w:div w:id="352220885">
      <w:bodyDiv w:val="1"/>
      <w:marLeft w:val="0"/>
      <w:marRight w:val="0"/>
      <w:marTop w:val="0"/>
      <w:marBottom w:val="0"/>
      <w:divBdr>
        <w:top w:val="none" w:sz="0" w:space="0" w:color="auto"/>
        <w:left w:val="none" w:sz="0" w:space="0" w:color="auto"/>
        <w:bottom w:val="none" w:sz="0" w:space="0" w:color="auto"/>
        <w:right w:val="none" w:sz="0" w:space="0" w:color="auto"/>
      </w:divBdr>
    </w:div>
    <w:div w:id="370111651">
      <w:bodyDiv w:val="1"/>
      <w:marLeft w:val="0"/>
      <w:marRight w:val="0"/>
      <w:marTop w:val="0"/>
      <w:marBottom w:val="0"/>
      <w:divBdr>
        <w:top w:val="none" w:sz="0" w:space="0" w:color="auto"/>
        <w:left w:val="none" w:sz="0" w:space="0" w:color="auto"/>
        <w:bottom w:val="none" w:sz="0" w:space="0" w:color="auto"/>
        <w:right w:val="none" w:sz="0" w:space="0" w:color="auto"/>
      </w:divBdr>
    </w:div>
    <w:div w:id="374693258">
      <w:bodyDiv w:val="1"/>
      <w:marLeft w:val="0"/>
      <w:marRight w:val="0"/>
      <w:marTop w:val="0"/>
      <w:marBottom w:val="0"/>
      <w:divBdr>
        <w:top w:val="none" w:sz="0" w:space="0" w:color="auto"/>
        <w:left w:val="none" w:sz="0" w:space="0" w:color="auto"/>
        <w:bottom w:val="none" w:sz="0" w:space="0" w:color="auto"/>
        <w:right w:val="none" w:sz="0" w:space="0" w:color="auto"/>
      </w:divBdr>
    </w:div>
    <w:div w:id="414519475">
      <w:bodyDiv w:val="1"/>
      <w:marLeft w:val="0"/>
      <w:marRight w:val="0"/>
      <w:marTop w:val="0"/>
      <w:marBottom w:val="0"/>
      <w:divBdr>
        <w:top w:val="none" w:sz="0" w:space="0" w:color="auto"/>
        <w:left w:val="none" w:sz="0" w:space="0" w:color="auto"/>
        <w:bottom w:val="none" w:sz="0" w:space="0" w:color="auto"/>
        <w:right w:val="none" w:sz="0" w:space="0" w:color="auto"/>
      </w:divBdr>
    </w:div>
    <w:div w:id="423965162">
      <w:bodyDiv w:val="1"/>
      <w:marLeft w:val="0"/>
      <w:marRight w:val="0"/>
      <w:marTop w:val="0"/>
      <w:marBottom w:val="0"/>
      <w:divBdr>
        <w:top w:val="none" w:sz="0" w:space="0" w:color="auto"/>
        <w:left w:val="none" w:sz="0" w:space="0" w:color="auto"/>
        <w:bottom w:val="none" w:sz="0" w:space="0" w:color="auto"/>
        <w:right w:val="none" w:sz="0" w:space="0" w:color="auto"/>
      </w:divBdr>
    </w:div>
    <w:div w:id="427164900">
      <w:bodyDiv w:val="1"/>
      <w:marLeft w:val="0"/>
      <w:marRight w:val="0"/>
      <w:marTop w:val="0"/>
      <w:marBottom w:val="0"/>
      <w:divBdr>
        <w:top w:val="none" w:sz="0" w:space="0" w:color="auto"/>
        <w:left w:val="none" w:sz="0" w:space="0" w:color="auto"/>
        <w:bottom w:val="none" w:sz="0" w:space="0" w:color="auto"/>
        <w:right w:val="none" w:sz="0" w:space="0" w:color="auto"/>
      </w:divBdr>
    </w:div>
    <w:div w:id="429593585">
      <w:bodyDiv w:val="1"/>
      <w:marLeft w:val="0"/>
      <w:marRight w:val="0"/>
      <w:marTop w:val="0"/>
      <w:marBottom w:val="0"/>
      <w:divBdr>
        <w:top w:val="none" w:sz="0" w:space="0" w:color="auto"/>
        <w:left w:val="none" w:sz="0" w:space="0" w:color="auto"/>
        <w:bottom w:val="none" w:sz="0" w:space="0" w:color="auto"/>
        <w:right w:val="none" w:sz="0" w:space="0" w:color="auto"/>
      </w:divBdr>
    </w:div>
    <w:div w:id="431124665">
      <w:bodyDiv w:val="1"/>
      <w:marLeft w:val="0"/>
      <w:marRight w:val="0"/>
      <w:marTop w:val="0"/>
      <w:marBottom w:val="0"/>
      <w:divBdr>
        <w:top w:val="none" w:sz="0" w:space="0" w:color="auto"/>
        <w:left w:val="none" w:sz="0" w:space="0" w:color="auto"/>
        <w:bottom w:val="none" w:sz="0" w:space="0" w:color="auto"/>
        <w:right w:val="none" w:sz="0" w:space="0" w:color="auto"/>
      </w:divBdr>
    </w:div>
    <w:div w:id="455292855">
      <w:bodyDiv w:val="1"/>
      <w:marLeft w:val="0"/>
      <w:marRight w:val="0"/>
      <w:marTop w:val="0"/>
      <w:marBottom w:val="0"/>
      <w:divBdr>
        <w:top w:val="none" w:sz="0" w:space="0" w:color="auto"/>
        <w:left w:val="none" w:sz="0" w:space="0" w:color="auto"/>
        <w:bottom w:val="none" w:sz="0" w:space="0" w:color="auto"/>
        <w:right w:val="none" w:sz="0" w:space="0" w:color="auto"/>
      </w:divBdr>
    </w:div>
    <w:div w:id="484860262">
      <w:bodyDiv w:val="1"/>
      <w:marLeft w:val="0"/>
      <w:marRight w:val="0"/>
      <w:marTop w:val="0"/>
      <w:marBottom w:val="0"/>
      <w:divBdr>
        <w:top w:val="none" w:sz="0" w:space="0" w:color="auto"/>
        <w:left w:val="none" w:sz="0" w:space="0" w:color="auto"/>
        <w:bottom w:val="none" w:sz="0" w:space="0" w:color="auto"/>
        <w:right w:val="none" w:sz="0" w:space="0" w:color="auto"/>
      </w:divBdr>
      <w:divsChild>
        <w:div w:id="141582694">
          <w:marLeft w:val="0"/>
          <w:marRight w:val="0"/>
          <w:marTop w:val="0"/>
          <w:marBottom w:val="0"/>
          <w:divBdr>
            <w:top w:val="none" w:sz="0" w:space="0" w:color="auto"/>
            <w:left w:val="none" w:sz="0" w:space="0" w:color="auto"/>
            <w:bottom w:val="none" w:sz="0" w:space="0" w:color="auto"/>
            <w:right w:val="none" w:sz="0" w:space="0" w:color="auto"/>
          </w:divBdr>
        </w:div>
        <w:div w:id="433137908">
          <w:marLeft w:val="0"/>
          <w:marRight w:val="0"/>
          <w:marTop w:val="0"/>
          <w:marBottom w:val="0"/>
          <w:divBdr>
            <w:top w:val="none" w:sz="0" w:space="0" w:color="auto"/>
            <w:left w:val="none" w:sz="0" w:space="0" w:color="auto"/>
            <w:bottom w:val="none" w:sz="0" w:space="0" w:color="auto"/>
            <w:right w:val="none" w:sz="0" w:space="0" w:color="auto"/>
          </w:divBdr>
        </w:div>
        <w:div w:id="757672270">
          <w:marLeft w:val="0"/>
          <w:marRight w:val="0"/>
          <w:marTop w:val="0"/>
          <w:marBottom w:val="0"/>
          <w:divBdr>
            <w:top w:val="none" w:sz="0" w:space="0" w:color="auto"/>
            <w:left w:val="none" w:sz="0" w:space="0" w:color="auto"/>
            <w:bottom w:val="none" w:sz="0" w:space="0" w:color="auto"/>
            <w:right w:val="none" w:sz="0" w:space="0" w:color="auto"/>
          </w:divBdr>
        </w:div>
        <w:div w:id="863441992">
          <w:marLeft w:val="0"/>
          <w:marRight w:val="0"/>
          <w:marTop w:val="0"/>
          <w:marBottom w:val="0"/>
          <w:divBdr>
            <w:top w:val="none" w:sz="0" w:space="0" w:color="auto"/>
            <w:left w:val="none" w:sz="0" w:space="0" w:color="auto"/>
            <w:bottom w:val="none" w:sz="0" w:space="0" w:color="auto"/>
            <w:right w:val="none" w:sz="0" w:space="0" w:color="auto"/>
          </w:divBdr>
        </w:div>
      </w:divsChild>
    </w:div>
    <w:div w:id="487017777">
      <w:bodyDiv w:val="1"/>
      <w:marLeft w:val="0"/>
      <w:marRight w:val="0"/>
      <w:marTop w:val="0"/>
      <w:marBottom w:val="0"/>
      <w:divBdr>
        <w:top w:val="none" w:sz="0" w:space="0" w:color="auto"/>
        <w:left w:val="none" w:sz="0" w:space="0" w:color="auto"/>
        <w:bottom w:val="none" w:sz="0" w:space="0" w:color="auto"/>
        <w:right w:val="none" w:sz="0" w:space="0" w:color="auto"/>
      </w:divBdr>
    </w:div>
    <w:div w:id="504326092">
      <w:bodyDiv w:val="1"/>
      <w:marLeft w:val="0"/>
      <w:marRight w:val="0"/>
      <w:marTop w:val="0"/>
      <w:marBottom w:val="0"/>
      <w:divBdr>
        <w:top w:val="none" w:sz="0" w:space="0" w:color="auto"/>
        <w:left w:val="none" w:sz="0" w:space="0" w:color="auto"/>
        <w:bottom w:val="none" w:sz="0" w:space="0" w:color="auto"/>
        <w:right w:val="none" w:sz="0" w:space="0" w:color="auto"/>
      </w:divBdr>
    </w:div>
    <w:div w:id="515309984">
      <w:bodyDiv w:val="1"/>
      <w:marLeft w:val="0"/>
      <w:marRight w:val="0"/>
      <w:marTop w:val="0"/>
      <w:marBottom w:val="0"/>
      <w:divBdr>
        <w:top w:val="none" w:sz="0" w:space="0" w:color="auto"/>
        <w:left w:val="none" w:sz="0" w:space="0" w:color="auto"/>
        <w:bottom w:val="none" w:sz="0" w:space="0" w:color="auto"/>
        <w:right w:val="none" w:sz="0" w:space="0" w:color="auto"/>
      </w:divBdr>
    </w:div>
    <w:div w:id="517429826">
      <w:bodyDiv w:val="1"/>
      <w:marLeft w:val="0"/>
      <w:marRight w:val="0"/>
      <w:marTop w:val="0"/>
      <w:marBottom w:val="0"/>
      <w:divBdr>
        <w:top w:val="none" w:sz="0" w:space="0" w:color="auto"/>
        <w:left w:val="none" w:sz="0" w:space="0" w:color="auto"/>
        <w:bottom w:val="none" w:sz="0" w:space="0" w:color="auto"/>
        <w:right w:val="none" w:sz="0" w:space="0" w:color="auto"/>
      </w:divBdr>
    </w:div>
    <w:div w:id="527723786">
      <w:bodyDiv w:val="1"/>
      <w:marLeft w:val="0"/>
      <w:marRight w:val="0"/>
      <w:marTop w:val="0"/>
      <w:marBottom w:val="0"/>
      <w:divBdr>
        <w:top w:val="none" w:sz="0" w:space="0" w:color="auto"/>
        <w:left w:val="none" w:sz="0" w:space="0" w:color="auto"/>
        <w:bottom w:val="none" w:sz="0" w:space="0" w:color="auto"/>
        <w:right w:val="none" w:sz="0" w:space="0" w:color="auto"/>
      </w:divBdr>
    </w:div>
    <w:div w:id="536548204">
      <w:bodyDiv w:val="1"/>
      <w:marLeft w:val="0"/>
      <w:marRight w:val="0"/>
      <w:marTop w:val="0"/>
      <w:marBottom w:val="0"/>
      <w:divBdr>
        <w:top w:val="none" w:sz="0" w:space="0" w:color="auto"/>
        <w:left w:val="none" w:sz="0" w:space="0" w:color="auto"/>
        <w:bottom w:val="none" w:sz="0" w:space="0" w:color="auto"/>
        <w:right w:val="none" w:sz="0" w:space="0" w:color="auto"/>
      </w:divBdr>
    </w:div>
    <w:div w:id="573855426">
      <w:bodyDiv w:val="1"/>
      <w:marLeft w:val="0"/>
      <w:marRight w:val="0"/>
      <w:marTop w:val="0"/>
      <w:marBottom w:val="0"/>
      <w:divBdr>
        <w:top w:val="none" w:sz="0" w:space="0" w:color="auto"/>
        <w:left w:val="none" w:sz="0" w:space="0" w:color="auto"/>
        <w:bottom w:val="none" w:sz="0" w:space="0" w:color="auto"/>
        <w:right w:val="none" w:sz="0" w:space="0" w:color="auto"/>
      </w:divBdr>
    </w:div>
    <w:div w:id="609747164">
      <w:bodyDiv w:val="1"/>
      <w:marLeft w:val="0"/>
      <w:marRight w:val="0"/>
      <w:marTop w:val="0"/>
      <w:marBottom w:val="0"/>
      <w:divBdr>
        <w:top w:val="none" w:sz="0" w:space="0" w:color="auto"/>
        <w:left w:val="none" w:sz="0" w:space="0" w:color="auto"/>
        <w:bottom w:val="none" w:sz="0" w:space="0" w:color="auto"/>
        <w:right w:val="none" w:sz="0" w:space="0" w:color="auto"/>
      </w:divBdr>
    </w:div>
    <w:div w:id="627249512">
      <w:bodyDiv w:val="1"/>
      <w:marLeft w:val="0"/>
      <w:marRight w:val="0"/>
      <w:marTop w:val="0"/>
      <w:marBottom w:val="0"/>
      <w:divBdr>
        <w:top w:val="none" w:sz="0" w:space="0" w:color="auto"/>
        <w:left w:val="none" w:sz="0" w:space="0" w:color="auto"/>
        <w:bottom w:val="none" w:sz="0" w:space="0" w:color="auto"/>
        <w:right w:val="none" w:sz="0" w:space="0" w:color="auto"/>
      </w:divBdr>
    </w:div>
    <w:div w:id="652216652">
      <w:bodyDiv w:val="1"/>
      <w:marLeft w:val="0"/>
      <w:marRight w:val="0"/>
      <w:marTop w:val="0"/>
      <w:marBottom w:val="0"/>
      <w:divBdr>
        <w:top w:val="none" w:sz="0" w:space="0" w:color="auto"/>
        <w:left w:val="none" w:sz="0" w:space="0" w:color="auto"/>
        <w:bottom w:val="none" w:sz="0" w:space="0" w:color="auto"/>
        <w:right w:val="none" w:sz="0" w:space="0" w:color="auto"/>
      </w:divBdr>
    </w:div>
    <w:div w:id="655688718">
      <w:bodyDiv w:val="1"/>
      <w:marLeft w:val="0"/>
      <w:marRight w:val="0"/>
      <w:marTop w:val="0"/>
      <w:marBottom w:val="0"/>
      <w:divBdr>
        <w:top w:val="none" w:sz="0" w:space="0" w:color="auto"/>
        <w:left w:val="none" w:sz="0" w:space="0" w:color="auto"/>
        <w:bottom w:val="none" w:sz="0" w:space="0" w:color="auto"/>
        <w:right w:val="none" w:sz="0" w:space="0" w:color="auto"/>
      </w:divBdr>
    </w:div>
    <w:div w:id="688992709">
      <w:bodyDiv w:val="1"/>
      <w:marLeft w:val="0"/>
      <w:marRight w:val="0"/>
      <w:marTop w:val="0"/>
      <w:marBottom w:val="0"/>
      <w:divBdr>
        <w:top w:val="none" w:sz="0" w:space="0" w:color="auto"/>
        <w:left w:val="none" w:sz="0" w:space="0" w:color="auto"/>
        <w:bottom w:val="none" w:sz="0" w:space="0" w:color="auto"/>
        <w:right w:val="none" w:sz="0" w:space="0" w:color="auto"/>
      </w:divBdr>
    </w:div>
    <w:div w:id="715353227">
      <w:bodyDiv w:val="1"/>
      <w:marLeft w:val="0"/>
      <w:marRight w:val="0"/>
      <w:marTop w:val="0"/>
      <w:marBottom w:val="0"/>
      <w:divBdr>
        <w:top w:val="none" w:sz="0" w:space="0" w:color="auto"/>
        <w:left w:val="none" w:sz="0" w:space="0" w:color="auto"/>
        <w:bottom w:val="none" w:sz="0" w:space="0" w:color="auto"/>
        <w:right w:val="none" w:sz="0" w:space="0" w:color="auto"/>
      </w:divBdr>
    </w:div>
    <w:div w:id="766728327">
      <w:bodyDiv w:val="1"/>
      <w:marLeft w:val="0"/>
      <w:marRight w:val="0"/>
      <w:marTop w:val="0"/>
      <w:marBottom w:val="0"/>
      <w:divBdr>
        <w:top w:val="none" w:sz="0" w:space="0" w:color="auto"/>
        <w:left w:val="none" w:sz="0" w:space="0" w:color="auto"/>
        <w:bottom w:val="none" w:sz="0" w:space="0" w:color="auto"/>
        <w:right w:val="none" w:sz="0" w:space="0" w:color="auto"/>
      </w:divBdr>
    </w:div>
    <w:div w:id="785974041">
      <w:bodyDiv w:val="1"/>
      <w:marLeft w:val="0"/>
      <w:marRight w:val="0"/>
      <w:marTop w:val="0"/>
      <w:marBottom w:val="0"/>
      <w:divBdr>
        <w:top w:val="none" w:sz="0" w:space="0" w:color="auto"/>
        <w:left w:val="none" w:sz="0" w:space="0" w:color="auto"/>
        <w:bottom w:val="none" w:sz="0" w:space="0" w:color="auto"/>
        <w:right w:val="none" w:sz="0" w:space="0" w:color="auto"/>
      </w:divBdr>
    </w:div>
    <w:div w:id="813136214">
      <w:bodyDiv w:val="1"/>
      <w:marLeft w:val="0"/>
      <w:marRight w:val="0"/>
      <w:marTop w:val="0"/>
      <w:marBottom w:val="0"/>
      <w:divBdr>
        <w:top w:val="none" w:sz="0" w:space="0" w:color="auto"/>
        <w:left w:val="none" w:sz="0" w:space="0" w:color="auto"/>
        <w:bottom w:val="none" w:sz="0" w:space="0" w:color="auto"/>
        <w:right w:val="none" w:sz="0" w:space="0" w:color="auto"/>
      </w:divBdr>
    </w:div>
    <w:div w:id="845245986">
      <w:bodyDiv w:val="1"/>
      <w:marLeft w:val="0"/>
      <w:marRight w:val="0"/>
      <w:marTop w:val="0"/>
      <w:marBottom w:val="0"/>
      <w:divBdr>
        <w:top w:val="none" w:sz="0" w:space="0" w:color="auto"/>
        <w:left w:val="none" w:sz="0" w:space="0" w:color="auto"/>
        <w:bottom w:val="none" w:sz="0" w:space="0" w:color="auto"/>
        <w:right w:val="none" w:sz="0" w:space="0" w:color="auto"/>
      </w:divBdr>
    </w:div>
    <w:div w:id="880287397">
      <w:bodyDiv w:val="1"/>
      <w:marLeft w:val="0"/>
      <w:marRight w:val="0"/>
      <w:marTop w:val="0"/>
      <w:marBottom w:val="0"/>
      <w:divBdr>
        <w:top w:val="none" w:sz="0" w:space="0" w:color="auto"/>
        <w:left w:val="none" w:sz="0" w:space="0" w:color="auto"/>
        <w:bottom w:val="none" w:sz="0" w:space="0" w:color="auto"/>
        <w:right w:val="none" w:sz="0" w:space="0" w:color="auto"/>
      </w:divBdr>
    </w:div>
    <w:div w:id="890843726">
      <w:bodyDiv w:val="1"/>
      <w:marLeft w:val="0"/>
      <w:marRight w:val="0"/>
      <w:marTop w:val="0"/>
      <w:marBottom w:val="0"/>
      <w:divBdr>
        <w:top w:val="none" w:sz="0" w:space="0" w:color="auto"/>
        <w:left w:val="none" w:sz="0" w:space="0" w:color="auto"/>
        <w:bottom w:val="none" w:sz="0" w:space="0" w:color="auto"/>
        <w:right w:val="none" w:sz="0" w:space="0" w:color="auto"/>
      </w:divBdr>
    </w:div>
    <w:div w:id="898052904">
      <w:bodyDiv w:val="1"/>
      <w:marLeft w:val="0"/>
      <w:marRight w:val="0"/>
      <w:marTop w:val="0"/>
      <w:marBottom w:val="0"/>
      <w:divBdr>
        <w:top w:val="none" w:sz="0" w:space="0" w:color="auto"/>
        <w:left w:val="none" w:sz="0" w:space="0" w:color="auto"/>
        <w:bottom w:val="none" w:sz="0" w:space="0" w:color="auto"/>
        <w:right w:val="none" w:sz="0" w:space="0" w:color="auto"/>
      </w:divBdr>
    </w:div>
    <w:div w:id="942346460">
      <w:bodyDiv w:val="1"/>
      <w:marLeft w:val="0"/>
      <w:marRight w:val="0"/>
      <w:marTop w:val="0"/>
      <w:marBottom w:val="0"/>
      <w:divBdr>
        <w:top w:val="none" w:sz="0" w:space="0" w:color="auto"/>
        <w:left w:val="none" w:sz="0" w:space="0" w:color="auto"/>
        <w:bottom w:val="none" w:sz="0" w:space="0" w:color="auto"/>
        <w:right w:val="none" w:sz="0" w:space="0" w:color="auto"/>
      </w:divBdr>
    </w:div>
    <w:div w:id="946043810">
      <w:bodyDiv w:val="1"/>
      <w:marLeft w:val="0"/>
      <w:marRight w:val="0"/>
      <w:marTop w:val="0"/>
      <w:marBottom w:val="0"/>
      <w:divBdr>
        <w:top w:val="none" w:sz="0" w:space="0" w:color="auto"/>
        <w:left w:val="none" w:sz="0" w:space="0" w:color="auto"/>
        <w:bottom w:val="none" w:sz="0" w:space="0" w:color="auto"/>
        <w:right w:val="none" w:sz="0" w:space="0" w:color="auto"/>
      </w:divBdr>
    </w:div>
    <w:div w:id="1017661506">
      <w:bodyDiv w:val="1"/>
      <w:marLeft w:val="0"/>
      <w:marRight w:val="0"/>
      <w:marTop w:val="0"/>
      <w:marBottom w:val="0"/>
      <w:divBdr>
        <w:top w:val="none" w:sz="0" w:space="0" w:color="auto"/>
        <w:left w:val="none" w:sz="0" w:space="0" w:color="auto"/>
        <w:bottom w:val="none" w:sz="0" w:space="0" w:color="auto"/>
        <w:right w:val="none" w:sz="0" w:space="0" w:color="auto"/>
      </w:divBdr>
    </w:div>
    <w:div w:id="1035077438">
      <w:bodyDiv w:val="1"/>
      <w:marLeft w:val="0"/>
      <w:marRight w:val="0"/>
      <w:marTop w:val="0"/>
      <w:marBottom w:val="0"/>
      <w:divBdr>
        <w:top w:val="none" w:sz="0" w:space="0" w:color="auto"/>
        <w:left w:val="none" w:sz="0" w:space="0" w:color="auto"/>
        <w:bottom w:val="none" w:sz="0" w:space="0" w:color="auto"/>
        <w:right w:val="none" w:sz="0" w:space="0" w:color="auto"/>
      </w:divBdr>
    </w:div>
    <w:div w:id="1041857128">
      <w:bodyDiv w:val="1"/>
      <w:marLeft w:val="0"/>
      <w:marRight w:val="0"/>
      <w:marTop w:val="0"/>
      <w:marBottom w:val="0"/>
      <w:divBdr>
        <w:top w:val="none" w:sz="0" w:space="0" w:color="auto"/>
        <w:left w:val="none" w:sz="0" w:space="0" w:color="auto"/>
        <w:bottom w:val="none" w:sz="0" w:space="0" w:color="auto"/>
        <w:right w:val="none" w:sz="0" w:space="0" w:color="auto"/>
      </w:divBdr>
      <w:divsChild>
        <w:div w:id="483548662">
          <w:marLeft w:val="0"/>
          <w:marRight w:val="0"/>
          <w:marTop w:val="0"/>
          <w:marBottom w:val="0"/>
          <w:divBdr>
            <w:top w:val="none" w:sz="0" w:space="0" w:color="auto"/>
            <w:left w:val="none" w:sz="0" w:space="0" w:color="auto"/>
            <w:bottom w:val="none" w:sz="0" w:space="0" w:color="auto"/>
            <w:right w:val="none" w:sz="0" w:space="0" w:color="auto"/>
          </w:divBdr>
        </w:div>
      </w:divsChild>
    </w:div>
    <w:div w:id="1117530454">
      <w:bodyDiv w:val="1"/>
      <w:marLeft w:val="0"/>
      <w:marRight w:val="0"/>
      <w:marTop w:val="0"/>
      <w:marBottom w:val="0"/>
      <w:divBdr>
        <w:top w:val="none" w:sz="0" w:space="0" w:color="auto"/>
        <w:left w:val="none" w:sz="0" w:space="0" w:color="auto"/>
        <w:bottom w:val="none" w:sz="0" w:space="0" w:color="auto"/>
        <w:right w:val="none" w:sz="0" w:space="0" w:color="auto"/>
      </w:divBdr>
    </w:div>
    <w:div w:id="1137406583">
      <w:bodyDiv w:val="1"/>
      <w:marLeft w:val="0"/>
      <w:marRight w:val="0"/>
      <w:marTop w:val="0"/>
      <w:marBottom w:val="0"/>
      <w:divBdr>
        <w:top w:val="none" w:sz="0" w:space="0" w:color="auto"/>
        <w:left w:val="none" w:sz="0" w:space="0" w:color="auto"/>
        <w:bottom w:val="none" w:sz="0" w:space="0" w:color="auto"/>
        <w:right w:val="none" w:sz="0" w:space="0" w:color="auto"/>
      </w:divBdr>
      <w:divsChild>
        <w:div w:id="898633020">
          <w:marLeft w:val="0"/>
          <w:marRight w:val="0"/>
          <w:marTop w:val="0"/>
          <w:marBottom w:val="0"/>
          <w:divBdr>
            <w:top w:val="none" w:sz="0" w:space="0" w:color="auto"/>
            <w:left w:val="none" w:sz="0" w:space="0" w:color="auto"/>
            <w:bottom w:val="none" w:sz="0" w:space="0" w:color="auto"/>
            <w:right w:val="none" w:sz="0" w:space="0" w:color="auto"/>
          </w:divBdr>
          <w:divsChild>
            <w:div w:id="673000686">
              <w:marLeft w:val="0"/>
              <w:marRight w:val="0"/>
              <w:marTop w:val="0"/>
              <w:marBottom w:val="0"/>
              <w:divBdr>
                <w:top w:val="none" w:sz="0" w:space="0" w:color="auto"/>
                <w:left w:val="none" w:sz="0" w:space="0" w:color="auto"/>
                <w:bottom w:val="none" w:sz="0" w:space="0" w:color="auto"/>
                <w:right w:val="none" w:sz="0" w:space="0" w:color="auto"/>
              </w:divBdr>
              <w:divsChild>
                <w:div w:id="2142917665">
                  <w:marLeft w:val="0"/>
                  <w:marRight w:val="0"/>
                  <w:marTop w:val="0"/>
                  <w:marBottom w:val="0"/>
                  <w:divBdr>
                    <w:top w:val="none" w:sz="0" w:space="0" w:color="auto"/>
                    <w:left w:val="none" w:sz="0" w:space="0" w:color="auto"/>
                    <w:bottom w:val="none" w:sz="0" w:space="0" w:color="auto"/>
                    <w:right w:val="none" w:sz="0" w:space="0" w:color="auto"/>
                  </w:divBdr>
                  <w:divsChild>
                    <w:div w:id="149952163">
                      <w:marLeft w:val="0"/>
                      <w:marRight w:val="0"/>
                      <w:marTop w:val="0"/>
                      <w:marBottom w:val="0"/>
                      <w:divBdr>
                        <w:top w:val="none" w:sz="0" w:space="0" w:color="auto"/>
                        <w:left w:val="none" w:sz="0" w:space="0" w:color="auto"/>
                        <w:bottom w:val="none" w:sz="0" w:space="0" w:color="auto"/>
                        <w:right w:val="none" w:sz="0" w:space="0" w:color="auto"/>
                      </w:divBdr>
                      <w:divsChild>
                        <w:div w:id="13366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074229">
      <w:bodyDiv w:val="1"/>
      <w:marLeft w:val="0"/>
      <w:marRight w:val="0"/>
      <w:marTop w:val="0"/>
      <w:marBottom w:val="0"/>
      <w:divBdr>
        <w:top w:val="none" w:sz="0" w:space="0" w:color="auto"/>
        <w:left w:val="none" w:sz="0" w:space="0" w:color="auto"/>
        <w:bottom w:val="none" w:sz="0" w:space="0" w:color="auto"/>
        <w:right w:val="none" w:sz="0" w:space="0" w:color="auto"/>
      </w:divBdr>
    </w:div>
    <w:div w:id="1171991157">
      <w:bodyDiv w:val="1"/>
      <w:marLeft w:val="0"/>
      <w:marRight w:val="0"/>
      <w:marTop w:val="0"/>
      <w:marBottom w:val="0"/>
      <w:divBdr>
        <w:top w:val="none" w:sz="0" w:space="0" w:color="auto"/>
        <w:left w:val="none" w:sz="0" w:space="0" w:color="auto"/>
        <w:bottom w:val="none" w:sz="0" w:space="0" w:color="auto"/>
        <w:right w:val="none" w:sz="0" w:space="0" w:color="auto"/>
      </w:divBdr>
    </w:div>
    <w:div w:id="1193112215">
      <w:bodyDiv w:val="1"/>
      <w:marLeft w:val="0"/>
      <w:marRight w:val="0"/>
      <w:marTop w:val="0"/>
      <w:marBottom w:val="0"/>
      <w:divBdr>
        <w:top w:val="none" w:sz="0" w:space="0" w:color="auto"/>
        <w:left w:val="none" w:sz="0" w:space="0" w:color="auto"/>
        <w:bottom w:val="none" w:sz="0" w:space="0" w:color="auto"/>
        <w:right w:val="none" w:sz="0" w:space="0" w:color="auto"/>
      </w:divBdr>
    </w:div>
    <w:div w:id="1212577680">
      <w:bodyDiv w:val="1"/>
      <w:marLeft w:val="0"/>
      <w:marRight w:val="0"/>
      <w:marTop w:val="0"/>
      <w:marBottom w:val="0"/>
      <w:divBdr>
        <w:top w:val="none" w:sz="0" w:space="0" w:color="auto"/>
        <w:left w:val="none" w:sz="0" w:space="0" w:color="auto"/>
        <w:bottom w:val="none" w:sz="0" w:space="0" w:color="auto"/>
        <w:right w:val="none" w:sz="0" w:space="0" w:color="auto"/>
      </w:divBdr>
      <w:divsChild>
        <w:div w:id="1714499929">
          <w:marLeft w:val="0"/>
          <w:marRight w:val="0"/>
          <w:marTop w:val="0"/>
          <w:marBottom w:val="0"/>
          <w:divBdr>
            <w:top w:val="none" w:sz="0" w:space="0" w:color="auto"/>
            <w:left w:val="none" w:sz="0" w:space="0" w:color="auto"/>
            <w:bottom w:val="none" w:sz="0" w:space="0" w:color="auto"/>
            <w:right w:val="none" w:sz="0" w:space="0" w:color="auto"/>
          </w:divBdr>
        </w:div>
      </w:divsChild>
    </w:div>
    <w:div w:id="1215314671">
      <w:bodyDiv w:val="1"/>
      <w:marLeft w:val="0"/>
      <w:marRight w:val="0"/>
      <w:marTop w:val="0"/>
      <w:marBottom w:val="0"/>
      <w:divBdr>
        <w:top w:val="none" w:sz="0" w:space="0" w:color="auto"/>
        <w:left w:val="none" w:sz="0" w:space="0" w:color="auto"/>
        <w:bottom w:val="none" w:sz="0" w:space="0" w:color="auto"/>
        <w:right w:val="none" w:sz="0" w:space="0" w:color="auto"/>
      </w:divBdr>
    </w:div>
    <w:div w:id="1244414121">
      <w:bodyDiv w:val="1"/>
      <w:marLeft w:val="0"/>
      <w:marRight w:val="0"/>
      <w:marTop w:val="0"/>
      <w:marBottom w:val="0"/>
      <w:divBdr>
        <w:top w:val="none" w:sz="0" w:space="0" w:color="auto"/>
        <w:left w:val="none" w:sz="0" w:space="0" w:color="auto"/>
        <w:bottom w:val="none" w:sz="0" w:space="0" w:color="auto"/>
        <w:right w:val="none" w:sz="0" w:space="0" w:color="auto"/>
      </w:divBdr>
    </w:div>
    <w:div w:id="1245452791">
      <w:bodyDiv w:val="1"/>
      <w:marLeft w:val="0"/>
      <w:marRight w:val="0"/>
      <w:marTop w:val="0"/>
      <w:marBottom w:val="0"/>
      <w:divBdr>
        <w:top w:val="none" w:sz="0" w:space="0" w:color="auto"/>
        <w:left w:val="none" w:sz="0" w:space="0" w:color="auto"/>
        <w:bottom w:val="none" w:sz="0" w:space="0" w:color="auto"/>
        <w:right w:val="none" w:sz="0" w:space="0" w:color="auto"/>
      </w:divBdr>
    </w:div>
    <w:div w:id="1254128267">
      <w:bodyDiv w:val="1"/>
      <w:marLeft w:val="0"/>
      <w:marRight w:val="0"/>
      <w:marTop w:val="0"/>
      <w:marBottom w:val="0"/>
      <w:divBdr>
        <w:top w:val="none" w:sz="0" w:space="0" w:color="auto"/>
        <w:left w:val="none" w:sz="0" w:space="0" w:color="auto"/>
        <w:bottom w:val="none" w:sz="0" w:space="0" w:color="auto"/>
        <w:right w:val="none" w:sz="0" w:space="0" w:color="auto"/>
      </w:divBdr>
    </w:div>
    <w:div w:id="1280919684">
      <w:bodyDiv w:val="1"/>
      <w:marLeft w:val="0"/>
      <w:marRight w:val="0"/>
      <w:marTop w:val="0"/>
      <w:marBottom w:val="0"/>
      <w:divBdr>
        <w:top w:val="none" w:sz="0" w:space="0" w:color="auto"/>
        <w:left w:val="none" w:sz="0" w:space="0" w:color="auto"/>
        <w:bottom w:val="none" w:sz="0" w:space="0" w:color="auto"/>
        <w:right w:val="none" w:sz="0" w:space="0" w:color="auto"/>
      </w:divBdr>
    </w:div>
    <w:div w:id="1326670118">
      <w:bodyDiv w:val="1"/>
      <w:marLeft w:val="0"/>
      <w:marRight w:val="0"/>
      <w:marTop w:val="0"/>
      <w:marBottom w:val="0"/>
      <w:divBdr>
        <w:top w:val="none" w:sz="0" w:space="0" w:color="auto"/>
        <w:left w:val="none" w:sz="0" w:space="0" w:color="auto"/>
        <w:bottom w:val="none" w:sz="0" w:space="0" w:color="auto"/>
        <w:right w:val="none" w:sz="0" w:space="0" w:color="auto"/>
      </w:divBdr>
    </w:div>
    <w:div w:id="1351645383">
      <w:bodyDiv w:val="1"/>
      <w:marLeft w:val="0"/>
      <w:marRight w:val="0"/>
      <w:marTop w:val="0"/>
      <w:marBottom w:val="0"/>
      <w:divBdr>
        <w:top w:val="none" w:sz="0" w:space="0" w:color="auto"/>
        <w:left w:val="none" w:sz="0" w:space="0" w:color="auto"/>
        <w:bottom w:val="none" w:sz="0" w:space="0" w:color="auto"/>
        <w:right w:val="none" w:sz="0" w:space="0" w:color="auto"/>
      </w:divBdr>
    </w:div>
    <w:div w:id="1363936727">
      <w:bodyDiv w:val="1"/>
      <w:marLeft w:val="0"/>
      <w:marRight w:val="0"/>
      <w:marTop w:val="0"/>
      <w:marBottom w:val="0"/>
      <w:divBdr>
        <w:top w:val="none" w:sz="0" w:space="0" w:color="auto"/>
        <w:left w:val="none" w:sz="0" w:space="0" w:color="auto"/>
        <w:bottom w:val="none" w:sz="0" w:space="0" w:color="auto"/>
        <w:right w:val="none" w:sz="0" w:space="0" w:color="auto"/>
      </w:divBdr>
    </w:div>
    <w:div w:id="1365522063">
      <w:bodyDiv w:val="1"/>
      <w:marLeft w:val="0"/>
      <w:marRight w:val="0"/>
      <w:marTop w:val="0"/>
      <w:marBottom w:val="0"/>
      <w:divBdr>
        <w:top w:val="none" w:sz="0" w:space="0" w:color="auto"/>
        <w:left w:val="none" w:sz="0" w:space="0" w:color="auto"/>
        <w:bottom w:val="none" w:sz="0" w:space="0" w:color="auto"/>
        <w:right w:val="none" w:sz="0" w:space="0" w:color="auto"/>
      </w:divBdr>
    </w:div>
    <w:div w:id="1483813121">
      <w:bodyDiv w:val="1"/>
      <w:marLeft w:val="0"/>
      <w:marRight w:val="0"/>
      <w:marTop w:val="0"/>
      <w:marBottom w:val="0"/>
      <w:divBdr>
        <w:top w:val="none" w:sz="0" w:space="0" w:color="auto"/>
        <w:left w:val="none" w:sz="0" w:space="0" w:color="auto"/>
        <w:bottom w:val="none" w:sz="0" w:space="0" w:color="auto"/>
        <w:right w:val="none" w:sz="0" w:space="0" w:color="auto"/>
      </w:divBdr>
    </w:div>
    <w:div w:id="1497722425">
      <w:bodyDiv w:val="1"/>
      <w:marLeft w:val="0"/>
      <w:marRight w:val="0"/>
      <w:marTop w:val="0"/>
      <w:marBottom w:val="0"/>
      <w:divBdr>
        <w:top w:val="none" w:sz="0" w:space="0" w:color="auto"/>
        <w:left w:val="none" w:sz="0" w:space="0" w:color="auto"/>
        <w:bottom w:val="none" w:sz="0" w:space="0" w:color="auto"/>
        <w:right w:val="none" w:sz="0" w:space="0" w:color="auto"/>
      </w:divBdr>
    </w:div>
    <w:div w:id="1505977475">
      <w:bodyDiv w:val="1"/>
      <w:marLeft w:val="0"/>
      <w:marRight w:val="0"/>
      <w:marTop w:val="0"/>
      <w:marBottom w:val="0"/>
      <w:divBdr>
        <w:top w:val="none" w:sz="0" w:space="0" w:color="auto"/>
        <w:left w:val="none" w:sz="0" w:space="0" w:color="auto"/>
        <w:bottom w:val="none" w:sz="0" w:space="0" w:color="auto"/>
        <w:right w:val="none" w:sz="0" w:space="0" w:color="auto"/>
      </w:divBdr>
    </w:div>
    <w:div w:id="1512528439">
      <w:bodyDiv w:val="1"/>
      <w:marLeft w:val="0"/>
      <w:marRight w:val="0"/>
      <w:marTop w:val="0"/>
      <w:marBottom w:val="0"/>
      <w:divBdr>
        <w:top w:val="none" w:sz="0" w:space="0" w:color="auto"/>
        <w:left w:val="none" w:sz="0" w:space="0" w:color="auto"/>
        <w:bottom w:val="none" w:sz="0" w:space="0" w:color="auto"/>
        <w:right w:val="none" w:sz="0" w:space="0" w:color="auto"/>
      </w:divBdr>
    </w:div>
    <w:div w:id="1561088818">
      <w:bodyDiv w:val="1"/>
      <w:marLeft w:val="0"/>
      <w:marRight w:val="0"/>
      <w:marTop w:val="0"/>
      <w:marBottom w:val="0"/>
      <w:divBdr>
        <w:top w:val="none" w:sz="0" w:space="0" w:color="auto"/>
        <w:left w:val="none" w:sz="0" w:space="0" w:color="auto"/>
        <w:bottom w:val="none" w:sz="0" w:space="0" w:color="auto"/>
        <w:right w:val="none" w:sz="0" w:space="0" w:color="auto"/>
      </w:divBdr>
      <w:divsChild>
        <w:div w:id="339938751">
          <w:marLeft w:val="0"/>
          <w:marRight w:val="0"/>
          <w:marTop w:val="0"/>
          <w:marBottom w:val="0"/>
          <w:divBdr>
            <w:top w:val="none" w:sz="0" w:space="0" w:color="auto"/>
            <w:left w:val="none" w:sz="0" w:space="0" w:color="auto"/>
            <w:bottom w:val="none" w:sz="0" w:space="0" w:color="auto"/>
            <w:right w:val="none" w:sz="0" w:space="0" w:color="auto"/>
          </w:divBdr>
        </w:div>
      </w:divsChild>
    </w:div>
    <w:div w:id="1574465951">
      <w:bodyDiv w:val="1"/>
      <w:marLeft w:val="0"/>
      <w:marRight w:val="0"/>
      <w:marTop w:val="0"/>
      <w:marBottom w:val="0"/>
      <w:divBdr>
        <w:top w:val="none" w:sz="0" w:space="0" w:color="auto"/>
        <w:left w:val="none" w:sz="0" w:space="0" w:color="auto"/>
        <w:bottom w:val="none" w:sz="0" w:space="0" w:color="auto"/>
        <w:right w:val="none" w:sz="0" w:space="0" w:color="auto"/>
      </w:divBdr>
    </w:div>
    <w:div w:id="1575317643">
      <w:bodyDiv w:val="1"/>
      <w:marLeft w:val="0"/>
      <w:marRight w:val="0"/>
      <w:marTop w:val="0"/>
      <w:marBottom w:val="0"/>
      <w:divBdr>
        <w:top w:val="none" w:sz="0" w:space="0" w:color="auto"/>
        <w:left w:val="none" w:sz="0" w:space="0" w:color="auto"/>
        <w:bottom w:val="none" w:sz="0" w:space="0" w:color="auto"/>
        <w:right w:val="none" w:sz="0" w:space="0" w:color="auto"/>
      </w:divBdr>
    </w:div>
    <w:div w:id="1580673961">
      <w:bodyDiv w:val="1"/>
      <w:marLeft w:val="0"/>
      <w:marRight w:val="0"/>
      <w:marTop w:val="0"/>
      <w:marBottom w:val="0"/>
      <w:divBdr>
        <w:top w:val="none" w:sz="0" w:space="0" w:color="auto"/>
        <w:left w:val="none" w:sz="0" w:space="0" w:color="auto"/>
        <w:bottom w:val="none" w:sz="0" w:space="0" w:color="auto"/>
        <w:right w:val="none" w:sz="0" w:space="0" w:color="auto"/>
      </w:divBdr>
    </w:div>
    <w:div w:id="1657345598">
      <w:bodyDiv w:val="1"/>
      <w:marLeft w:val="0"/>
      <w:marRight w:val="0"/>
      <w:marTop w:val="0"/>
      <w:marBottom w:val="0"/>
      <w:divBdr>
        <w:top w:val="none" w:sz="0" w:space="0" w:color="auto"/>
        <w:left w:val="none" w:sz="0" w:space="0" w:color="auto"/>
        <w:bottom w:val="none" w:sz="0" w:space="0" w:color="auto"/>
        <w:right w:val="none" w:sz="0" w:space="0" w:color="auto"/>
      </w:divBdr>
    </w:div>
    <w:div w:id="1676572886">
      <w:bodyDiv w:val="1"/>
      <w:marLeft w:val="0"/>
      <w:marRight w:val="0"/>
      <w:marTop w:val="0"/>
      <w:marBottom w:val="0"/>
      <w:divBdr>
        <w:top w:val="none" w:sz="0" w:space="0" w:color="auto"/>
        <w:left w:val="none" w:sz="0" w:space="0" w:color="auto"/>
        <w:bottom w:val="none" w:sz="0" w:space="0" w:color="auto"/>
        <w:right w:val="none" w:sz="0" w:space="0" w:color="auto"/>
      </w:divBdr>
    </w:div>
    <w:div w:id="1684672593">
      <w:bodyDiv w:val="1"/>
      <w:marLeft w:val="0"/>
      <w:marRight w:val="0"/>
      <w:marTop w:val="0"/>
      <w:marBottom w:val="0"/>
      <w:divBdr>
        <w:top w:val="none" w:sz="0" w:space="0" w:color="auto"/>
        <w:left w:val="none" w:sz="0" w:space="0" w:color="auto"/>
        <w:bottom w:val="none" w:sz="0" w:space="0" w:color="auto"/>
        <w:right w:val="none" w:sz="0" w:space="0" w:color="auto"/>
      </w:divBdr>
    </w:div>
    <w:div w:id="1701587902">
      <w:bodyDiv w:val="1"/>
      <w:marLeft w:val="0"/>
      <w:marRight w:val="0"/>
      <w:marTop w:val="0"/>
      <w:marBottom w:val="0"/>
      <w:divBdr>
        <w:top w:val="none" w:sz="0" w:space="0" w:color="auto"/>
        <w:left w:val="none" w:sz="0" w:space="0" w:color="auto"/>
        <w:bottom w:val="none" w:sz="0" w:space="0" w:color="auto"/>
        <w:right w:val="none" w:sz="0" w:space="0" w:color="auto"/>
      </w:divBdr>
      <w:divsChild>
        <w:div w:id="1261064220">
          <w:marLeft w:val="0"/>
          <w:marRight w:val="0"/>
          <w:marTop w:val="0"/>
          <w:marBottom w:val="0"/>
          <w:divBdr>
            <w:top w:val="none" w:sz="0" w:space="0" w:color="auto"/>
            <w:left w:val="none" w:sz="0" w:space="0" w:color="auto"/>
            <w:bottom w:val="none" w:sz="0" w:space="0" w:color="auto"/>
            <w:right w:val="none" w:sz="0" w:space="0" w:color="auto"/>
          </w:divBdr>
        </w:div>
      </w:divsChild>
    </w:div>
    <w:div w:id="1702321683">
      <w:bodyDiv w:val="1"/>
      <w:marLeft w:val="0"/>
      <w:marRight w:val="0"/>
      <w:marTop w:val="0"/>
      <w:marBottom w:val="0"/>
      <w:divBdr>
        <w:top w:val="none" w:sz="0" w:space="0" w:color="auto"/>
        <w:left w:val="none" w:sz="0" w:space="0" w:color="auto"/>
        <w:bottom w:val="none" w:sz="0" w:space="0" w:color="auto"/>
        <w:right w:val="none" w:sz="0" w:space="0" w:color="auto"/>
      </w:divBdr>
    </w:div>
    <w:div w:id="1707290649">
      <w:bodyDiv w:val="1"/>
      <w:marLeft w:val="0"/>
      <w:marRight w:val="0"/>
      <w:marTop w:val="0"/>
      <w:marBottom w:val="0"/>
      <w:divBdr>
        <w:top w:val="none" w:sz="0" w:space="0" w:color="auto"/>
        <w:left w:val="none" w:sz="0" w:space="0" w:color="auto"/>
        <w:bottom w:val="none" w:sz="0" w:space="0" w:color="auto"/>
        <w:right w:val="none" w:sz="0" w:space="0" w:color="auto"/>
      </w:divBdr>
    </w:div>
    <w:div w:id="1728071651">
      <w:bodyDiv w:val="1"/>
      <w:marLeft w:val="0"/>
      <w:marRight w:val="0"/>
      <w:marTop w:val="0"/>
      <w:marBottom w:val="0"/>
      <w:divBdr>
        <w:top w:val="none" w:sz="0" w:space="0" w:color="auto"/>
        <w:left w:val="none" w:sz="0" w:space="0" w:color="auto"/>
        <w:bottom w:val="none" w:sz="0" w:space="0" w:color="auto"/>
        <w:right w:val="none" w:sz="0" w:space="0" w:color="auto"/>
      </w:divBdr>
      <w:divsChild>
        <w:div w:id="206720028">
          <w:marLeft w:val="0"/>
          <w:marRight w:val="0"/>
          <w:marTop w:val="0"/>
          <w:marBottom w:val="0"/>
          <w:divBdr>
            <w:top w:val="none" w:sz="0" w:space="0" w:color="auto"/>
            <w:left w:val="none" w:sz="0" w:space="0" w:color="auto"/>
            <w:bottom w:val="none" w:sz="0" w:space="0" w:color="auto"/>
            <w:right w:val="none" w:sz="0" w:space="0" w:color="auto"/>
          </w:divBdr>
          <w:divsChild>
            <w:div w:id="934434409">
              <w:marLeft w:val="0"/>
              <w:marRight w:val="0"/>
              <w:marTop w:val="0"/>
              <w:marBottom w:val="0"/>
              <w:divBdr>
                <w:top w:val="none" w:sz="0" w:space="0" w:color="auto"/>
                <w:left w:val="none" w:sz="0" w:space="0" w:color="auto"/>
                <w:bottom w:val="none" w:sz="0" w:space="0" w:color="auto"/>
                <w:right w:val="none" w:sz="0" w:space="0" w:color="auto"/>
              </w:divBdr>
              <w:divsChild>
                <w:div w:id="433745118">
                  <w:marLeft w:val="0"/>
                  <w:marRight w:val="0"/>
                  <w:marTop w:val="0"/>
                  <w:marBottom w:val="0"/>
                  <w:divBdr>
                    <w:top w:val="none" w:sz="0" w:space="0" w:color="auto"/>
                    <w:left w:val="none" w:sz="0" w:space="0" w:color="auto"/>
                    <w:bottom w:val="none" w:sz="0" w:space="0" w:color="auto"/>
                    <w:right w:val="none" w:sz="0" w:space="0" w:color="auto"/>
                  </w:divBdr>
                  <w:divsChild>
                    <w:div w:id="1228299718">
                      <w:marLeft w:val="0"/>
                      <w:marRight w:val="0"/>
                      <w:marTop w:val="0"/>
                      <w:marBottom w:val="0"/>
                      <w:divBdr>
                        <w:top w:val="none" w:sz="0" w:space="0" w:color="auto"/>
                        <w:left w:val="none" w:sz="0" w:space="0" w:color="auto"/>
                        <w:bottom w:val="none" w:sz="0" w:space="0" w:color="auto"/>
                        <w:right w:val="none" w:sz="0" w:space="0" w:color="auto"/>
                      </w:divBdr>
                      <w:divsChild>
                        <w:div w:id="72248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419646">
      <w:bodyDiv w:val="1"/>
      <w:marLeft w:val="0"/>
      <w:marRight w:val="0"/>
      <w:marTop w:val="0"/>
      <w:marBottom w:val="0"/>
      <w:divBdr>
        <w:top w:val="none" w:sz="0" w:space="0" w:color="auto"/>
        <w:left w:val="none" w:sz="0" w:space="0" w:color="auto"/>
        <w:bottom w:val="none" w:sz="0" w:space="0" w:color="auto"/>
        <w:right w:val="none" w:sz="0" w:space="0" w:color="auto"/>
      </w:divBdr>
      <w:divsChild>
        <w:div w:id="823275389">
          <w:marLeft w:val="0"/>
          <w:marRight w:val="0"/>
          <w:marTop w:val="0"/>
          <w:marBottom w:val="0"/>
          <w:divBdr>
            <w:top w:val="none" w:sz="0" w:space="0" w:color="auto"/>
            <w:left w:val="none" w:sz="0" w:space="0" w:color="auto"/>
            <w:bottom w:val="none" w:sz="0" w:space="0" w:color="auto"/>
            <w:right w:val="none" w:sz="0" w:space="0" w:color="auto"/>
          </w:divBdr>
        </w:div>
      </w:divsChild>
    </w:div>
    <w:div w:id="1737125193">
      <w:bodyDiv w:val="1"/>
      <w:marLeft w:val="0"/>
      <w:marRight w:val="0"/>
      <w:marTop w:val="0"/>
      <w:marBottom w:val="0"/>
      <w:divBdr>
        <w:top w:val="none" w:sz="0" w:space="0" w:color="auto"/>
        <w:left w:val="none" w:sz="0" w:space="0" w:color="auto"/>
        <w:bottom w:val="none" w:sz="0" w:space="0" w:color="auto"/>
        <w:right w:val="none" w:sz="0" w:space="0" w:color="auto"/>
      </w:divBdr>
    </w:div>
    <w:div w:id="1757676280">
      <w:bodyDiv w:val="1"/>
      <w:marLeft w:val="0"/>
      <w:marRight w:val="0"/>
      <w:marTop w:val="0"/>
      <w:marBottom w:val="0"/>
      <w:divBdr>
        <w:top w:val="none" w:sz="0" w:space="0" w:color="auto"/>
        <w:left w:val="none" w:sz="0" w:space="0" w:color="auto"/>
        <w:bottom w:val="none" w:sz="0" w:space="0" w:color="auto"/>
        <w:right w:val="none" w:sz="0" w:space="0" w:color="auto"/>
      </w:divBdr>
      <w:divsChild>
        <w:div w:id="266234023">
          <w:marLeft w:val="0"/>
          <w:marRight w:val="0"/>
          <w:marTop w:val="0"/>
          <w:marBottom w:val="0"/>
          <w:divBdr>
            <w:top w:val="none" w:sz="0" w:space="0" w:color="auto"/>
            <w:left w:val="none" w:sz="0" w:space="0" w:color="auto"/>
            <w:bottom w:val="none" w:sz="0" w:space="0" w:color="auto"/>
            <w:right w:val="none" w:sz="0" w:space="0" w:color="auto"/>
          </w:divBdr>
          <w:divsChild>
            <w:div w:id="176240798">
              <w:marLeft w:val="0"/>
              <w:marRight w:val="0"/>
              <w:marTop w:val="0"/>
              <w:marBottom w:val="0"/>
              <w:divBdr>
                <w:top w:val="none" w:sz="0" w:space="0" w:color="auto"/>
                <w:left w:val="none" w:sz="0" w:space="0" w:color="auto"/>
                <w:bottom w:val="none" w:sz="0" w:space="0" w:color="auto"/>
                <w:right w:val="none" w:sz="0" w:space="0" w:color="auto"/>
              </w:divBdr>
              <w:divsChild>
                <w:div w:id="688412104">
                  <w:marLeft w:val="0"/>
                  <w:marRight w:val="0"/>
                  <w:marTop w:val="0"/>
                  <w:marBottom w:val="0"/>
                  <w:divBdr>
                    <w:top w:val="none" w:sz="0" w:space="0" w:color="auto"/>
                    <w:left w:val="none" w:sz="0" w:space="0" w:color="auto"/>
                    <w:bottom w:val="none" w:sz="0" w:space="0" w:color="auto"/>
                    <w:right w:val="none" w:sz="0" w:space="0" w:color="auto"/>
                  </w:divBdr>
                  <w:divsChild>
                    <w:div w:id="1648777653">
                      <w:marLeft w:val="0"/>
                      <w:marRight w:val="0"/>
                      <w:marTop w:val="0"/>
                      <w:marBottom w:val="0"/>
                      <w:divBdr>
                        <w:top w:val="none" w:sz="0" w:space="0" w:color="auto"/>
                        <w:left w:val="none" w:sz="0" w:space="0" w:color="auto"/>
                        <w:bottom w:val="none" w:sz="0" w:space="0" w:color="auto"/>
                        <w:right w:val="none" w:sz="0" w:space="0" w:color="auto"/>
                      </w:divBdr>
                      <w:divsChild>
                        <w:div w:id="139893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2335850">
      <w:bodyDiv w:val="1"/>
      <w:marLeft w:val="0"/>
      <w:marRight w:val="0"/>
      <w:marTop w:val="0"/>
      <w:marBottom w:val="0"/>
      <w:divBdr>
        <w:top w:val="none" w:sz="0" w:space="0" w:color="auto"/>
        <w:left w:val="none" w:sz="0" w:space="0" w:color="auto"/>
        <w:bottom w:val="none" w:sz="0" w:space="0" w:color="auto"/>
        <w:right w:val="none" w:sz="0" w:space="0" w:color="auto"/>
      </w:divBdr>
    </w:div>
    <w:div w:id="1795631042">
      <w:bodyDiv w:val="1"/>
      <w:marLeft w:val="0"/>
      <w:marRight w:val="0"/>
      <w:marTop w:val="0"/>
      <w:marBottom w:val="0"/>
      <w:divBdr>
        <w:top w:val="none" w:sz="0" w:space="0" w:color="auto"/>
        <w:left w:val="none" w:sz="0" w:space="0" w:color="auto"/>
        <w:bottom w:val="none" w:sz="0" w:space="0" w:color="auto"/>
        <w:right w:val="none" w:sz="0" w:space="0" w:color="auto"/>
      </w:divBdr>
      <w:divsChild>
        <w:div w:id="1237087683">
          <w:marLeft w:val="0"/>
          <w:marRight w:val="0"/>
          <w:marTop w:val="0"/>
          <w:marBottom w:val="0"/>
          <w:divBdr>
            <w:top w:val="none" w:sz="0" w:space="0" w:color="auto"/>
            <w:left w:val="none" w:sz="0" w:space="0" w:color="auto"/>
            <w:bottom w:val="none" w:sz="0" w:space="0" w:color="auto"/>
            <w:right w:val="none" w:sz="0" w:space="0" w:color="auto"/>
          </w:divBdr>
          <w:divsChild>
            <w:div w:id="1608387346">
              <w:marLeft w:val="0"/>
              <w:marRight w:val="0"/>
              <w:marTop w:val="0"/>
              <w:marBottom w:val="0"/>
              <w:divBdr>
                <w:top w:val="none" w:sz="0" w:space="0" w:color="auto"/>
                <w:left w:val="none" w:sz="0" w:space="0" w:color="auto"/>
                <w:bottom w:val="none" w:sz="0" w:space="0" w:color="auto"/>
                <w:right w:val="none" w:sz="0" w:space="0" w:color="auto"/>
              </w:divBdr>
              <w:divsChild>
                <w:div w:id="570313619">
                  <w:marLeft w:val="0"/>
                  <w:marRight w:val="0"/>
                  <w:marTop w:val="0"/>
                  <w:marBottom w:val="0"/>
                  <w:divBdr>
                    <w:top w:val="none" w:sz="0" w:space="0" w:color="auto"/>
                    <w:left w:val="none" w:sz="0" w:space="0" w:color="auto"/>
                    <w:bottom w:val="none" w:sz="0" w:space="0" w:color="auto"/>
                    <w:right w:val="none" w:sz="0" w:space="0" w:color="auto"/>
                  </w:divBdr>
                  <w:divsChild>
                    <w:div w:id="172957639">
                      <w:marLeft w:val="0"/>
                      <w:marRight w:val="0"/>
                      <w:marTop w:val="0"/>
                      <w:marBottom w:val="0"/>
                      <w:divBdr>
                        <w:top w:val="none" w:sz="0" w:space="0" w:color="auto"/>
                        <w:left w:val="none" w:sz="0" w:space="0" w:color="auto"/>
                        <w:bottom w:val="none" w:sz="0" w:space="0" w:color="auto"/>
                        <w:right w:val="none" w:sz="0" w:space="0" w:color="auto"/>
                      </w:divBdr>
                      <w:divsChild>
                        <w:div w:id="106610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152803">
      <w:bodyDiv w:val="1"/>
      <w:marLeft w:val="0"/>
      <w:marRight w:val="0"/>
      <w:marTop w:val="0"/>
      <w:marBottom w:val="0"/>
      <w:divBdr>
        <w:top w:val="none" w:sz="0" w:space="0" w:color="auto"/>
        <w:left w:val="none" w:sz="0" w:space="0" w:color="auto"/>
        <w:bottom w:val="none" w:sz="0" w:space="0" w:color="auto"/>
        <w:right w:val="none" w:sz="0" w:space="0" w:color="auto"/>
      </w:divBdr>
    </w:div>
    <w:div w:id="1862157001">
      <w:bodyDiv w:val="1"/>
      <w:marLeft w:val="0"/>
      <w:marRight w:val="0"/>
      <w:marTop w:val="0"/>
      <w:marBottom w:val="0"/>
      <w:divBdr>
        <w:top w:val="none" w:sz="0" w:space="0" w:color="auto"/>
        <w:left w:val="none" w:sz="0" w:space="0" w:color="auto"/>
        <w:bottom w:val="none" w:sz="0" w:space="0" w:color="auto"/>
        <w:right w:val="none" w:sz="0" w:space="0" w:color="auto"/>
      </w:divBdr>
    </w:div>
    <w:div w:id="1871723998">
      <w:bodyDiv w:val="1"/>
      <w:marLeft w:val="0"/>
      <w:marRight w:val="0"/>
      <w:marTop w:val="0"/>
      <w:marBottom w:val="0"/>
      <w:divBdr>
        <w:top w:val="none" w:sz="0" w:space="0" w:color="auto"/>
        <w:left w:val="none" w:sz="0" w:space="0" w:color="auto"/>
        <w:bottom w:val="none" w:sz="0" w:space="0" w:color="auto"/>
        <w:right w:val="none" w:sz="0" w:space="0" w:color="auto"/>
      </w:divBdr>
    </w:div>
    <w:div w:id="1888180571">
      <w:bodyDiv w:val="1"/>
      <w:marLeft w:val="0"/>
      <w:marRight w:val="0"/>
      <w:marTop w:val="0"/>
      <w:marBottom w:val="0"/>
      <w:divBdr>
        <w:top w:val="none" w:sz="0" w:space="0" w:color="auto"/>
        <w:left w:val="none" w:sz="0" w:space="0" w:color="auto"/>
        <w:bottom w:val="none" w:sz="0" w:space="0" w:color="auto"/>
        <w:right w:val="none" w:sz="0" w:space="0" w:color="auto"/>
      </w:divBdr>
    </w:div>
    <w:div w:id="1910194404">
      <w:bodyDiv w:val="1"/>
      <w:marLeft w:val="0"/>
      <w:marRight w:val="0"/>
      <w:marTop w:val="0"/>
      <w:marBottom w:val="0"/>
      <w:divBdr>
        <w:top w:val="none" w:sz="0" w:space="0" w:color="auto"/>
        <w:left w:val="none" w:sz="0" w:space="0" w:color="auto"/>
        <w:bottom w:val="none" w:sz="0" w:space="0" w:color="auto"/>
        <w:right w:val="none" w:sz="0" w:space="0" w:color="auto"/>
      </w:divBdr>
      <w:divsChild>
        <w:div w:id="1847405494">
          <w:marLeft w:val="0"/>
          <w:marRight w:val="0"/>
          <w:marTop w:val="0"/>
          <w:marBottom w:val="0"/>
          <w:divBdr>
            <w:top w:val="none" w:sz="0" w:space="0" w:color="auto"/>
            <w:left w:val="none" w:sz="0" w:space="0" w:color="auto"/>
            <w:bottom w:val="none" w:sz="0" w:space="0" w:color="auto"/>
            <w:right w:val="none" w:sz="0" w:space="0" w:color="auto"/>
          </w:divBdr>
          <w:divsChild>
            <w:div w:id="483622867">
              <w:marLeft w:val="0"/>
              <w:marRight w:val="0"/>
              <w:marTop w:val="0"/>
              <w:marBottom w:val="0"/>
              <w:divBdr>
                <w:top w:val="none" w:sz="0" w:space="0" w:color="auto"/>
                <w:left w:val="none" w:sz="0" w:space="0" w:color="auto"/>
                <w:bottom w:val="none" w:sz="0" w:space="0" w:color="auto"/>
                <w:right w:val="none" w:sz="0" w:space="0" w:color="auto"/>
              </w:divBdr>
              <w:divsChild>
                <w:div w:id="1532179927">
                  <w:marLeft w:val="0"/>
                  <w:marRight w:val="0"/>
                  <w:marTop w:val="0"/>
                  <w:marBottom w:val="0"/>
                  <w:divBdr>
                    <w:top w:val="none" w:sz="0" w:space="0" w:color="auto"/>
                    <w:left w:val="none" w:sz="0" w:space="0" w:color="auto"/>
                    <w:bottom w:val="none" w:sz="0" w:space="0" w:color="auto"/>
                    <w:right w:val="none" w:sz="0" w:space="0" w:color="auto"/>
                  </w:divBdr>
                  <w:divsChild>
                    <w:div w:id="1049649134">
                      <w:marLeft w:val="0"/>
                      <w:marRight w:val="0"/>
                      <w:marTop w:val="0"/>
                      <w:marBottom w:val="0"/>
                      <w:divBdr>
                        <w:top w:val="none" w:sz="0" w:space="0" w:color="auto"/>
                        <w:left w:val="none" w:sz="0" w:space="0" w:color="auto"/>
                        <w:bottom w:val="none" w:sz="0" w:space="0" w:color="auto"/>
                        <w:right w:val="none" w:sz="0" w:space="0" w:color="auto"/>
                      </w:divBdr>
                      <w:divsChild>
                        <w:div w:id="192742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006165">
      <w:bodyDiv w:val="1"/>
      <w:marLeft w:val="0"/>
      <w:marRight w:val="0"/>
      <w:marTop w:val="0"/>
      <w:marBottom w:val="0"/>
      <w:divBdr>
        <w:top w:val="none" w:sz="0" w:space="0" w:color="auto"/>
        <w:left w:val="none" w:sz="0" w:space="0" w:color="auto"/>
        <w:bottom w:val="none" w:sz="0" w:space="0" w:color="auto"/>
        <w:right w:val="none" w:sz="0" w:space="0" w:color="auto"/>
      </w:divBdr>
    </w:div>
    <w:div w:id="1938826031">
      <w:bodyDiv w:val="1"/>
      <w:marLeft w:val="0"/>
      <w:marRight w:val="0"/>
      <w:marTop w:val="0"/>
      <w:marBottom w:val="0"/>
      <w:divBdr>
        <w:top w:val="none" w:sz="0" w:space="0" w:color="auto"/>
        <w:left w:val="none" w:sz="0" w:space="0" w:color="auto"/>
        <w:bottom w:val="none" w:sz="0" w:space="0" w:color="auto"/>
        <w:right w:val="none" w:sz="0" w:space="0" w:color="auto"/>
      </w:divBdr>
    </w:div>
    <w:div w:id="1944527896">
      <w:bodyDiv w:val="1"/>
      <w:marLeft w:val="0"/>
      <w:marRight w:val="0"/>
      <w:marTop w:val="0"/>
      <w:marBottom w:val="0"/>
      <w:divBdr>
        <w:top w:val="none" w:sz="0" w:space="0" w:color="auto"/>
        <w:left w:val="none" w:sz="0" w:space="0" w:color="auto"/>
        <w:bottom w:val="none" w:sz="0" w:space="0" w:color="auto"/>
        <w:right w:val="none" w:sz="0" w:space="0" w:color="auto"/>
      </w:divBdr>
    </w:div>
    <w:div w:id="1947536960">
      <w:bodyDiv w:val="1"/>
      <w:marLeft w:val="0"/>
      <w:marRight w:val="0"/>
      <w:marTop w:val="0"/>
      <w:marBottom w:val="0"/>
      <w:divBdr>
        <w:top w:val="none" w:sz="0" w:space="0" w:color="auto"/>
        <w:left w:val="none" w:sz="0" w:space="0" w:color="auto"/>
        <w:bottom w:val="none" w:sz="0" w:space="0" w:color="auto"/>
        <w:right w:val="none" w:sz="0" w:space="0" w:color="auto"/>
      </w:divBdr>
    </w:div>
    <w:div w:id="1967539117">
      <w:bodyDiv w:val="1"/>
      <w:marLeft w:val="0"/>
      <w:marRight w:val="0"/>
      <w:marTop w:val="0"/>
      <w:marBottom w:val="0"/>
      <w:divBdr>
        <w:top w:val="none" w:sz="0" w:space="0" w:color="auto"/>
        <w:left w:val="none" w:sz="0" w:space="0" w:color="auto"/>
        <w:bottom w:val="none" w:sz="0" w:space="0" w:color="auto"/>
        <w:right w:val="none" w:sz="0" w:space="0" w:color="auto"/>
      </w:divBdr>
    </w:div>
    <w:div w:id="1987393855">
      <w:bodyDiv w:val="1"/>
      <w:marLeft w:val="0"/>
      <w:marRight w:val="0"/>
      <w:marTop w:val="0"/>
      <w:marBottom w:val="0"/>
      <w:divBdr>
        <w:top w:val="none" w:sz="0" w:space="0" w:color="auto"/>
        <w:left w:val="none" w:sz="0" w:space="0" w:color="auto"/>
        <w:bottom w:val="none" w:sz="0" w:space="0" w:color="auto"/>
        <w:right w:val="none" w:sz="0" w:space="0" w:color="auto"/>
      </w:divBdr>
    </w:div>
    <w:div w:id="1988240691">
      <w:bodyDiv w:val="1"/>
      <w:marLeft w:val="0"/>
      <w:marRight w:val="0"/>
      <w:marTop w:val="0"/>
      <w:marBottom w:val="0"/>
      <w:divBdr>
        <w:top w:val="none" w:sz="0" w:space="0" w:color="auto"/>
        <w:left w:val="none" w:sz="0" w:space="0" w:color="auto"/>
        <w:bottom w:val="none" w:sz="0" w:space="0" w:color="auto"/>
        <w:right w:val="none" w:sz="0" w:space="0" w:color="auto"/>
      </w:divBdr>
    </w:div>
    <w:div w:id="1990358226">
      <w:bodyDiv w:val="1"/>
      <w:marLeft w:val="0"/>
      <w:marRight w:val="0"/>
      <w:marTop w:val="0"/>
      <w:marBottom w:val="0"/>
      <w:divBdr>
        <w:top w:val="none" w:sz="0" w:space="0" w:color="auto"/>
        <w:left w:val="none" w:sz="0" w:space="0" w:color="auto"/>
        <w:bottom w:val="none" w:sz="0" w:space="0" w:color="auto"/>
        <w:right w:val="none" w:sz="0" w:space="0" w:color="auto"/>
      </w:divBdr>
    </w:div>
    <w:div w:id="2003049232">
      <w:bodyDiv w:val="1"/>
      <w:marLeft w:val="0"/>
      <w:marRight w:val="0"/>
      <w:marTop w:val="0"/>
      <w:marBottom w:val="0"/>
      <w:divBdr>
        <w:top w:val="none" w:sz="0" w:space="0" w:color="auto"/>
        <w:left w:val="none" w:sz="0" w:space="0" w:color="auto"/>
        <w:bottom w:val="none" w:sz="0" w:space="0" w:color="auto"/>
        <w:right w:val="none" w:sz="0" w:space="0" w:color="auto"/>
      </w:divBdr>
    </w:div>
    <w:div w:id="2033455969">
      <w:bodyDiv w:val="1"/>
      <w:marLeft w:val="0"/>
      <w:marRight w:val="0"/>
      <w:marTop w:val="0"/>
      <w:marBottom w:val="0"/>
      <w:divBdr>
        <w:top w:val="none" w:sz="0" w:space="0" w:color="auto"/>
        <w:left w:val="none" w:sz="0" w:space="0" w:color="auto"/>
        <w:bottom w:val="none" w:sz="0" w:space="0" w:color="auto"/>
        <w:right w:val="none" w:sz="0" w:space="0" w:color="auto"/>
      </w:divBdr>
    </w:div>
    <w:div w:id="2036879936">
      <w:bodyDiv w:val="1"/>
      <w:marLeft w:val="0"/>
      <w:marRight w:val="0"/>
      <w:marTop w:val="0"/>
      <w:marBottom w:val="0"/>
      <w:divBdr>
        <w:top w:val="none" w:sz="0" w:space="0" w:color="auto"/>
        <w:left w:val="none" w:sz="0" w:space="0" w:color="auto"/>
        <w:bottom w:val="none" w:sz="0" w:space="0" w:color="auto"/>
        <w:right w:val="none" w:sz="0" w:space="0" w:color="auto"/>
      </w:divBdr>
    </w:div>
    <w:div w:id="2044666688">
      <w:bodyDiv w:val="1"/>
      <w:marLeft w:val="0"/>
      <w:marRight w:val="0"/>
      <w:marTop w:val="0"/>
      <w:marBottom w:val="0"/>
      <w:divBdr>
        <w:top w:val="none" w:sz="0" w:space="0" w:color="auto"/>
        <w:left w:val="none" w:sz="0" w:space="0" w:color="auto"/>
        <w:bottom w:val="none" w:sz="0" w:space="0" w:color="auto"/>
        <w:right w:val="none" w:sz="0" w:space="0" w:color="auto"/>
      </w:divBdr>
    </w:div>
    <w:div w:id="2045934675">
      <w:bodyDiv w:val="1"/>
      <w:marLeft w:val="0"/>
      <w:marRight w:val="0"/>
      <w:marTop w:val="0"/>
      <w:marBottom w:val="0"/>
      <w:divBdr>
        <w:top w:val="none" w:sz="0" w:space="0" w:color="auto"/>
        <w:left w:val="none" w:sz="0" w:space="0" w:color="auto"/>
        <w:bottom w:val="none" w:sz="0" w:space="0" w:color="auto"/>
        <w:right w:val="none" w:sz="0" w:space="0" w:color="auto"/>
      </w:divBdr>
    </w:div>
    <w:div w:id="2055621060">
      <w:bodyDiv w:val="1"/>
      <w:marLeft w:val="0"/>
      <w:marRight w:val="0"/>
      <w:marTop w:val="0"/>
      <w:marBottom w:val="0"/>
      <w:divBdr>
        <w:top w:val="none" w:sz="0" w:space="0" w:color="auto"/>
        <w:left w:val="none" w:sz="0" w:space="0" w:color="auto"/>
        <w:bottom w:val="none" w:sz="0" w:space="0" w:color="auto"/>
        <w:right w:val="none" w:sz="0" w:space="0" w:color="auto"/>
      </w:divBdr>
    </w:div>
    <w:div w:id="2063139360">
      <w:bodyDiv w:val="1"/>
      <w:marLeft w:val="0"/>
      <w:marRight w:val="0"/>
      <w:marTop w:val="0"/>
      <w:marBottom w:val="0"/>
      <w:divBdr>
        <w:top w:val="none" w:sz="0" w:space="0" w:color="auto"/>
        <w:left w:val="none" w:sz="0" w:space="0" w:color="auto"/>
        <w:bottom w:val="none" w:sz="0" w:space="0" w:color="auto"/>
        <w:right w:val="none" w:sz="0" w:space="0" w:color="auto"/>
      </w:divBdr>
    </w:div>
    <w:div w:id="2067029888">
      <w:bodyDiv w:val="1"/>
      <w:marLeft w:val="0"/>
      <w:marRight w:val="0"/>
      <w:marTop w:val="0"/>
      <w:marBottom w:val="0"/>
      <w:divBdr>
        <w:top w:val="none" w:sz="0" w:space="0" w:color="auto"/>
        <w:left w:val="none" w:sz="0" w:space="0" w:color="auto"/>
        <w:bottom w:val="none" w:sz="0" w:space="0" w:color="auto"/>
        <w:right w:val="none" w:sz="0" w:space="0" w:color="auto"/>
      </w:divBdr>
    </w:div>
    <w:div w:id="213597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P1100000802" TargetMode="External"/><Relationship Id="rId13" Type="http://schemas.openxmlformats.org/officeDocument/2006/relationships/hyperlink" Target="http://10.61.42.188/rus/docs/V1500010813" TargetMode="External"/><Relationship Id="rId18" Type="http://schemas.openxmlformats.org/officeDocument/2006/relationships/hyperlink" Target="http://10.61.42.188/rus/docs/Z030000415_" TargetMode="External"/><Relationship Id="rId26" Type="http://schemas.openxmlformats.org/officeDocument/2006/relationships/hyperlink" Target="http://10.61.42.188/rus/docs/V1500011427" TargetMode="External"/><Relationship Id="rId3" Type="http://schemas.openxmlformats.org/officeDocument/2006/relationships/styles" Target="styles.xml"/><Relationship Id="rId21" Type="http://schemas.openxmlformats.org/officeDocument/2006/relationships/hyperlink" Target="http://10.61.42.188/rus/docs/Z1500000434" TargetMode="External"/><Relationship Id="rId7" Type="http://schemas.openxmlformats.org/officeDocument/2006/relationships/endnotes" Target="endnotes.xml"/><Relationship Id="rId12" Type="http://schemas.openxmlformats.org/officeDocument/2006/relationships/hyperlink" Target="http://10.61.42.188/rus/docs/V1500010813" TargetMode="External"/><Relationship Id="rId17" Type="http://schemas.openxmlformats.org/officeDocument/2006/relationships/hyperlink" Target="http://10.61.42.188/rus/docs/Z1500000434" TargetMode="External"/><Relationship Id="rId25" Type="http://schemas.openxmlformats.org/officeDocument/2006/relationships/hyperlink" Target="http://10.61.42.188/rus/docs/Z1500000434" TargetMode="External"/><Relationship Id="rId2" Type="http://schemas.openxmlformats.org/officeDocument/2006/relationships/numbering" Target="numbering.xml"/><Relationship Id="rId16" Type="http://schemas.openxmlformats.org/officeDocument/2006/relationships/hyperlink" Target="http://10.61.42.188/rus/docs/V1500012590" TargetMode="External"/><Relationship Id="rId20" Type="http://schemas.openxmlformats.org/officeDocument/2006/relationships/hyperlink" Target="http://10.61.42.188/rus/docs/Z1500000434" TargetMode="External"/><Relationship Id="rId29" Type="http://schemas.openxmlformats.org/officeDocument/2006/relationships/hyperlink" Target="http://10.61.42.188/rus/docs/V15000114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61.42.188/rus/docs/Z1800000133" TargetMode="External"/><Relationship Id="rId24" Type="http://schemas.openxmlformats.org/officeDocument/2006/relationships/hyperlink" Target="http://10.61.42.188/rus/docs/Z1800000133"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10.61.42.188/rus/docs/Z1500000434" TargetMode="External"/><Relationship Id="rId23" Type="http://schemas.openxmlformats.org/officeDocument/2006/relationships/hyperlink" Target="http://10.61.42.188/rus/docs/Z1500000434" TargetMode="External"/><Relationship Id="rId28" Type="http://schemas.openxmlformats.org/officeDocument/2006/relationships/hyperlink" Target="http://10.61.42.188/rus/docs/V1500011427" TargetMode="External"/><Relationship Id="rId10" Type="http://schemas.openxmlformats.org/officeDocument/2006/relationships/hyperlink" Target="http://10.61.42.188/rus/docs/P020000833_" TargetMode="External"/><Relationship Id="rId19" Type="http://schemas.openxmlformats.org/officeDocument/2006/relationships/hyperlink" Target="http://10.61.42.188/rus/docs/V150001099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10.61.42.188/rus/docs/P1100000802" TargetMode="External"/><Relationship Id="rId14" Type="http://schemas.openxmlformats.org/officeDocument/2006/relationships/hyperlink" Target="http://10.61.42.188/rus/docs/V1500012590" TargetMode="External"/><Relationship Id="rId22" Type="http://schemas.openxmlformats.org/officeDocument/2006/relationships/hyperlink" Target="http://10.61.42.188/rus/docs/V1500012590" TargetMode="External"/><Relationship Id="rId27" Type="http://schemas.openxmlformats.org/officeDocument/2006/relationships/hyperlink" Target="http://10.61.42.188/rus/docs/V1500011427"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955A6-8E97-4B72-8889-129D6E710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7287</TotalTime>
  <Pages>23</Pages>
  <Words>7970</Words>
  <Characters>45434</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53298</CharactersWithSpaces>
  <SharedDoc>false</SharedDoc>
  <HLinks>
    <vt:vector size="48" baseType="variant">
      <vt:variant>
        <vt:i4>7798833</vt:i4>
      </vt:variant>
      <vt:variant>
        <vt:i4>21</vt:i4>
      </vt:variant>
      <vt:variant>
        <vt:i4>0</vt:i4>
      </vt:variant>
      <vt:variant>
        <vt:i4>5</vt:i4>
      </vt:variant>
      <vt:variant>
        <vt:lpwstr>http://www.adilet.zan.kz/rus/docs/U1500000150</vt:lpwstr>
      </vt:variant>
      <vt:variant>
        <vt:lpwstr>z7</vt:lpwstr>
      </vt:variant>
      <vt:variant>
        <vt:i4>7405617</vt:i4>
      </vt:variant>
      <vt:variant>
        <vt:i4>18</vt:i4>
      </vt:variant>
      <vt:variant>
        <vt:i4>0</vt:i4>
      </vt:variant>
      <vt:variant>
        <vt:i4>5</vt:i4>
      </vt:variant>
      <vt:variant>
        <vt:lpwstr>http://www.adilet.zan.kz/rus/docs/U1500000150</vt:lpwstr>
      </vt:variant>
      <vt:variant>
        <vt:lpwstr>z1</vt:lpwstr>
      </vt:variant>
      <vt:variant>
        <vt:i4>7798833</vt:i4>
      </vt:variant>
      <vt:variant>
        <vt:i4>15</vt:i4>
      </vt:variant>
      <vt:variant>
        <vt:i4>0</vt:i4>
      </vt:variant>
      <vt:variant>
        <vt:i4>5</vt:i4>
      </vt:variant>
      <vt:variant>
        <vt:lpwstr>http://www.adilet.zan.kz/rus/docs/U1500000150</vt:lpwstr>
      </vt:variant>
      <vt:variant>
        <vt:lpwstr>z7</vt:lpwstr>
      </vt:variant>
      <vt:variant>
        <vt:i4>7405617</vt:i4>
      </vt:variant>
      <vt:variant>
        <vt:i4>12</vt:i4>
      </vt:variant>
      <vt:variant>
        <vt:i4>0</vt:i4>
      </vt:variant>
      <vt:variant>
        <vt:i4>5</vt:i4>
      </vt:variant>
      <vt:variant>
        <vt:lpwstr>http://www.adilet.zan.kz/rus/docs/U1500000150</vt:lpwstr>
      </vt:variant>
      <vt:variant>
        <vt:lpwstr>z1</vt:lpwstr>
      </vt:variant>
      <vt:variant>
        <vt:i4>7667765</vt:i4>
      </vt:variant>
      <vt:variant>
        <vt:i4>9</vt:i4>
      </vt:variant>
      <vt:variant>
        <vt:i4>0</vt:i4>
      </vt:variant>
      <vt:variant>
        <vt:i4>5</vt:i4>
      </vt:variant>
      <vt:variant>
        <vt:lpwstr>http://www.adilet.zan.kz/rus/docs/V1500010762</vt:lpwstr>
      </vt:variant>
      <vt:variant>
        <vt:lpwstr>z6</vt:lpwstr>
      </vt:variant>
      <vt:variant>
        <vt:i4>7667765</vt:i4>
      </vt:variant>
      <vt:variant>
        <vt:i4>6</vt:i4>
      </vt:variant>
      <vt:variant>
        <vt:i4>0</vt:i4>
      </vt:variant>
      <vt:variant>
        <vt:i4>5</vt:i4>
      </vt:variant>
      <vt:variant>
        <vt:lpwstr>http://www.adilet.zan.kz/rus/docs/V1500010762</vt:lpwstr>
      </vt:variant>
      <vt:variant>
        <vt:lpwstr>z6</vt:lpwstr>
      </vt:variant>
      <vt:variant>
        <vt:i4>7667765</vt:i4>
      </vt:variant>
      <vt:variant>
        <vt:i4>3</vt:i4>
      </vt:variant>
      <vt:variant>
        <vt:i4>0</vt:i4>
      </vt:variant>
      <vt:variant>
        <vt:i4>5</vt:i4>
      </vt:variant>
      <vt:variant>
        <vt:lpwstr>http://www.adilet.zan.kz/rus/docs/V1500010762</vt:lpwstr>
      </vt:variant>
      <vt:variant>
        <vt:lpwstr>z6</vt:lpwstr>
      </vt:variant>
      <vt:variant>
        <vt:i4>7667765</vt:i4>
      </vt:variant>
      <vt:variant>
        <vt:i4>0</vt:i4>
      </vt:variant>
      <vt:variant>
        <vt:i4>0</vt:i4>
      </vt:variant>
      <vt:variant>
        <vt:i4>5</vt:i4>
      </vt:variant>
      <vt:variant>
        <vt:lpwstr>http://www.adilet.zan.kz/rus/docs/V1500010762</vt:lpwstr>
      </vt:variant>
      <vt:variant>
        <vt:lpwstr>z6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Динара Оразбаева</dc:creator>
  <cp:keywords/>
  <dc:description/>
  <cp:lastModifiedBy>Кулетеева Абзал Асылбековна</cp:lastModifiedBy>
  <cp:revision>52</cp:revision>
  <cp:lastPrinted>2025-09-29T07:32:00Z</cp:lastPrinted>
  <dcterms:created xsi:type="dcterms:W3CDTF">2025-08-18T07:13:00Z</dcterms:created>
  <dcterms:modified xsi:type="dcterms:W3CDTF">2025-09-29T11:54:00Z</dcterms:modified>
</cp:coreProperties>
</file>